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CAA756" w14:textId="19902163" w:rsidR="009B62E0" w:rsidRPr="002D78AC" w:rsidRDefault="006A529D" w:rsidP="00A22A46">
      <w:pPr>
        <w:spacing w:line="240" w:lineRule="atLeast"/>
        <w:jc w:val="center"/>
        <w:rPr>
          <w:rFonts w:ascii="Arial" w:hAnsi="Arial" w:cs="Arial"/>
          <w:b/>
          <w:sz w:val="24"/>
          <w:szCs w:val="24"/>
        </w:rPr>
      </w:pPr>
      <w:r>
        <w:rPr>
          <w:noProof/>
          <w:lang w:val="de-AT" w:eastAsia="de-AT"/>
        </w:rPr>
        <w:drawing>
          <wp:anchor distT="0" distB="0" distL="114300" distR="114300" simplePos="0" relativeHeight="251659264" behindDoc="0" locked="0" layoutInCell="1" allowOverlap="1" wp14:anchorId="495D8252" wp14:editId="0C4EA26A">
            <wp:simplePos x="0" y="0"/>
            <wp:positionH relativeFrom="column">
              <wp:posOffset>4478655</wp:posOffset>
            </wp:positionH>
            <wp:positionV relativeFrom="page">
              <wp:posOffset>317500</wp:posOffset>
            </wp:positionV>
            <wp:extent cx="1081405" cy="826770"/>
            <wp:effectExtent l="0" t="0" r="4445" b="0"/>
            <wp:wrapSquare wrapText="bothSides"/>
            <wp:docPr id="2" name="Bild 1" descr="SWAOptik_logo_60K_3x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WAOptik_logo_60K_3x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81405" cy="826770"/>
                    </a:xfrm>
                    <a:prstGeom prst="rect">
                      <a:avLst/>
                    </a:prstGeom>
                    <a:noFill/>
                  </pic:spPr>
                </pic:pic>
              </a:graphicData>
            </a:graphic>
            <wp14:sizeRelH relativeFrom="page">
              <wp14:pctWidth>0</wp14:pctWidth>
            </wp14:sizeRelH>
            <wp14:sizeRelV relativeFrom="page">
              <wp14:pctHeight>0</wp14:pctHeight>
            </wp14:sizeRelV>
          </wp:anchor>
        </w:drawing>
      </w:r>
      <w:r w:rsidR="00055095" w:rsidRPr="002D78AC">
        <w:rPr>
          <w:rFonts w:ascii="Arial" w:hAnsi="Arial" w:cs="Arial"/>
          <w:b/>
          <w:sz w:val="24"/>
          <w:szCs w:val="24"/>
        </w:rPr>
        <w:t xml:space="preserve">Beidseitige </w:t>
      </w:r>
      <w:r w:rsidR="00C654C9" w:rsidRPr="002D78AC">
        <w:rPr>
          <w:rFonts w:ascii="Arial" w:hAnsi="Arial" w:cs="Arial"/>
          <w:b/>
          <w:sz w:val="24"/>
          <w:szCs w:val="24"/>
        </w:rPr>
        <w:t>Geheimhaltungserklärung</w:t>
      </w:r>
    </w:p>
    <w:p w14:paraId="6D823AF9" w14:textId="77777777" w:rsidR="00A22A46" w:rsidRPr="00516419" w:rsidRDefault="00A22A46" w:rsidP="00A22A46">
      <w:pPr>
        <w:spacing w:line="240" w:lineRule="atLeast"/>
        <w:jc w:val="center"/>
        <w:rPr>
          <w:rFonts w:ascii="Arial" w:hAnsi="Arial" w:cs="Arial"/>
          <w:b/>
          <w:sz w:val="28"/>
          <w:szCs w:val="28"/>
        </w:rPr>
      </w:pPr>
    </w:p>
    <w:p w14:paraId="381D4D28" w14:textId="77777777" w:rsidR="00C654C9" w:rsidRDefault="00C654C9" w:rsidP="00A22A46">
      <w:pPr>
        <w:spacing w:line="240" w:lineRule="atLeast"/>
        <w:rPr>
          <w:rFonts w:ascii="Arial" w:hAnsi="Arial" w:cs="Arial"/>
          <w:sz w:val="24"/>
          <w:szCs w:val="24"/>
        </w:rPr>
      </w:pPr>
    </w:p>
    <w:p w14:paraId="5725C42F" w14:textId="77777777" w:rsidR="00C654C9" w:rsidRPr="00ED38D5" w:rsidRDefault="00C654C9" w:rsidP="00A22A46">
      <w:pPr>
        <w:spacing w:line="240" w:lineRule="atLeast"/>
        <w:rPr>
          <w:rFonts w:ascii="Arial" w:hAnsi="Arial" w:cs="Arial"/>
        </w:rPr>
      </w:pPr>
      <w:r w:rsidRPr="00ED38D5">
        <w:rPr>
          <w:rFonts w:ascii="Arial" w:hAnsi="Arial" w:cs="Arial"/>
        </w:rPr>
        <w:t>zwischen</w:t>
      </w:r>
    </w:p>
    <w:p w14:paraId="5EE411F1" w14:textId="77777777" w:rsidR="00C654C9" w:rsidRPr="007A255C" w:rsidRDefault="00C654C9" w:rsidP="00A22A46">
      <w:pPr>
        <w:spacing w:line="240" w:lineRule="atLeast"/>
        <w:rPr>
          <w:rFonts w:ascii="Arial" w:hAnsi="Arial" w:cs="Arial"/>
          <w:b/>
          <w:bCs/>
        </w:rPr>
      </w:pPr>
    </w:p>
    <w:p w14:paraId="18D25069" w14:textId="1F627BC9" w:rsidR="007A255C" w:rsidRPr="007A255C" w:rsidRDefault="007A255C" w:rsidP="006753B2">
      <w:pPr>
        <w:spacing w:line="240" w:lineRule="atLeast"/>
        <w:rPr>
          <w:rFonts w:ascii="Arial" w:hAnsi="Arial" w:cs="Arial"/>
          <w:b/>
          <w:bCs/>
        </w:rPr>
      </w:pPr>
      <w:r w:rsidRPr="007A255C">
        <w:rPr>
          <w:rFonts w:ascii="Arial" w:hAnsi="Arial" w:cs="Arial"/>
          <w:b/>
          <w:bCs/>
        </w:rPr>
        <w:t>Swarovski</w:t>
      </w:r>
      <w:r w:rsidR="00374420">
        <w:rPr>
          <w:rFonts w:ascii="Arial" w:hAnsi="Arial" w:cs="Arial"/>
          <w:b/>
          <w:bCs/>
        </w:rPr>
        <w:t>-</w:t>
      </w:r>
      <w:r w:rsidRPr="007A255C">
        <w:rPr>
          <w:rFonts w:ascii="Arial" w:hAnsi="Arial" w:cs="Arial"/>
          <w:b/>
          <w:bCs/>
        </w:rPr>
        <w:t>Optik AG &amp; Co KG.</w:t>
      </w:r>
    </w:p>
    <w:p w14:paraId="4DD8FFD0" w14:textId="20091E0B" w:rsidR="006753B2" w:rsidRPr="006753B2" w:rsidRDefault="006753B2" w:rsidP="006753B2">
      <w:pPr>
        <w:spacing w:line="240" w:lineRule="atLeast"/>
        <w:rPr>
          <w:rFonts w:ascii="Arial" w:hAnsi="Arial" w:cs="Arial"/>
        </w:rPr>
      </w:pPr>
      <w:r w:rsidRPr="006753B2">
        <w:rPr>
          <w:rFonts w:ascii="Arial" w:hAnsi="Arial" w:cs="Arial"/>
        </w:rPr>
        <w:t>Daniel-Swarovski-Straße 70</w:t>
      </w:r>
    </w:p>
    <w:p w14:paraId="38DA6491" w14:textId="77777777" w:rsidR="006753B2" w:rsidRDefault="006753B2" w:rsidP="006753B2">
      <w:pPr>
        <w:spacing w:line="240" w:lineRule="atLeast"/>
        <w:rPr>
          <w:rFonts w:ascii="Arial" w:hAnsi="Arial" w:cs="Arial"/>
        </w:rPr>
      </w:pPr>
      <w:r w:rsidRPr="006753B2">
        <w:rPr>
          <w:rFonts w:ascii="Arial" w:hAnsi="Arial" w:cs="Arial"/>
        </w:rPr>
        <w:t xml:space="preserve">6067 Absam </w:t>
      </w:r>
    </w:p>
    <w:p w14:paraId="2F991210" w14:textId="2D50EC90" w:rsidR="00BB1F58" w:rsidRPr="002B4316" w:rsidRDefault="002B4316" w:rsidP="006753B2">
      <w:pPr>
        <w:spacing w:line="240" w:lineRule="atLeast"/>
        <w:rPr>
          <w:rFonts w:ascii="Arial" w:hAnsi="Arial" w:cs="Arial"/>
        </w:rPr>
      </w:pPr>
      <w:r w:rsidRPr="002B4316">
        <w:rPr>
          <w:rFonts w:ascii="Arial" w:hAnsi="Arial" w:cs="Arial"/>
        </w:rPr>
        <w:t>Österreich</w:t>
      </w:r>
    </w:p>
    <w:p w14:paraId="65AC12BA" w14:textId="77777777" w:rsidR="002B4316" w:rsidRPr="00B663CC" w:rsidRDefault="002B4316" w:rsidP="002B4316">
      <w:pPr>
        <w:spacing w:line="240" w:lineRule="atLeast"/>
        <w:rPr>
          <w:rFonts w:ascii="Arial" w:hAnsi="Arial" w:cs="Arial"/>
        </w:rPr>
      </w:pPr>
    </w:p>
    <w:p w14:paraId="30A77CA0" w14:textId="0269EB74" w:rsidR="00C654C9" w:rsidRPr="00ED38D5" w:rsidRDefault="006D72F4" w:rsidP="00A22A46">
      <w:pPr>
        <w:spacing w:line="240" w:lineRule="atLeast"/>
        <w:rPr>
          <w:rFonts w:ascii="Arial" w:hAnsi="Arial" w:cs="Arial"/>
        </w:rPr>
      </w:pPr>
      <w:r>
        <w:rPr>
          <w:rFonts w:ascii="Arial" w:hAnsi="Arial" w:cs="Arial"/>
        </w:rPr>
        <w:t>nachfolgend</w:t>
      </w:r>
      <w:r w:rsidRPr="00ED38D5">
        <w:rPr>
          <w:rFonts w:ascii="Arial" w:hAnsi="Arial" w:cs="Arial"/>
        </w:rPr>
        <w:t xml:space="preserve"> </w:t>
      </w:r>
      <w:r w:rsidR="00C654C9" w:rsidRPr="00ED38D5">
        <w:rPr>
          <w:rFonts w:ascii="Arial" w:hAnsi="Arial" w:cs="Arial"/>
        </w:rPr>
        <w:t xml:space="preserve">kurz </w:t>
      </w:r>
      <w:r>
        <w:rPr>
          <w:rFonts w:ascii="Arial" w:hAnsi="Arial" w:cs="Arial"/>
        </w:rPr>
        <w:t>„</w:t>
      </w:r>
      <w:r w:rsidR="00037B83">
        <w:rPr>
          <w:rFonts w:ascii="Arial" w:hAnsi="Arial" w:cs="Arial"/>
        </w:rPr>
        <w:t>SWAROVSKI OPTIK</w:t>
      </w:r>
      <w:r>
        <w:rPr>
          <w:rFonts w:ascii="Arial" w:hAnsi="Arial" w:cs="Arial"/>
        </w:rPr>
        <w:t>“</w:t>
      </w:r>
      <w:r w:rsidR="00C654C9" w:rsidRPr="00ED38D5">
        <w:rPr>
          <w:rFonts w:ascii="Arial" w:hAnsi="Arial" w:cs="Arial"/>
        </w:rPr>
        <w:t xml:space="preserve"> genannt</w:t>
      </w:r>
    </w:p>
    <w:p w14:paraId="2464CE48" w14:textId="77777777" w:rsidR="00C654C9" w:rsidRPr="00ED38D5" w:rsidRDefault="00C654C9" w:rsidP="00A22A46">
      <w:pPr>
        <w:spacing w:line="240" w:lineRule="atLeast"/>
        <w:rPr>
          <w:rFonts w:ascii="Arial" w:hAnsi="Arial" w:cs="Arial"/>
        </w:rPr>
      </w:pPr>
    </w:p>
    <w:p w14:paraId="4A4A76EC" w14:textId="77777777" w:rsidR="00C654C9" w:rsidRPr="00ED38D5" w:rsidRDefault="00C654C9" w:rsidP="00A22A46">
      <w:pPr>
        <w:spacing w:line="240" w:lineRule="atLeast"/>
        <w:rPr>
          <w:rFonts w:ascii="Arial" w:hAnsi="Arial" w:cs="Arial"/>
        </w:rPr>
      </w:pPr>
      <w:r w:rsidRPr="00ED38D5">
        <w:rPr>
          <w:rFonts w:ascii="Arial" w:hAnsi="Arial" w:cs="Arial"/>
        </w:rPr>
        <w:t xml:space="preserve">und </w:t>
      </w:r>
    </w:p>
    <w:p w14:paraId="25C1229D" w14:textId="77777777" w:rsidR="00C654C9" w:rsidRPr="00ED38D5" w:rsidRDefault="00C654C9" w:rsidP="00A22A46">
      <w:pPr>
        <w:spacing w:line="240" w:lineRule="atLeast"/>
        <w:rPr>
          <w:rFonts w:ascii="Arial" w:hAnsi="Arial" w:cs="Arial"/>
        </w:rPr>
      </w:pPr>
    </w:p>
    <w:p w14:paraId="7541437E" w14:textId="64FE4D84" w:rsidR="002A0954" w:rsidRPr="00954A41" w:rsidRDefault="00B663CC" w:rsidP="00DE7B90">
      <w:pPr>
        <w:spacing w:line="240" w:lineRule="atLeast"/>
        <w:rPr>
          <w:rFonts w:ascii="Arial" w:hAnsi="Arial" w:cs="Arial"/>
          <w:b/>
          <w:highlight w:val="cyan"/>
          <w:lang w:val="de-AT"/>
        </w:rPr>
      </w:pPr>
      <w:r w:rsidRPr="00954A41">
        <w:rPr>
          <w:rFonts w:ascii="Arial" w:hAnsi="Arial" w:cs="Arial"/>
          <w:b/>
          <w:highlight w:val="cyan"/>
          <w:lang w:val="de-AT"/>
        </w:rPr>
        <w:t>Name</w:t>
      </w:r>
      <w:r w:rsidR="00077575">
        <w:rPr>
          <w:rFonts w:ascii="Arial" w:hAnsi="Arial" w:cs="Arial"/>
          <w:b/>
          <w:highlight w:val="cyan"/>
          <w:lang w:val="de-AT"/>
        </w:rPr>
        <w:t>/Firma</w:t>
      </w:r>
      <w:r w:rsidRPr="00954A41">
        <w:rPr>
          <w:rFonts w:ascii="Arial" w:hAnsi="Arial" w:cs="Arial"/>
          <w:b/>
          <w:highlight w:val="cyan"/>
          <w:lang w:val="de-AT"/>
        </w:rPr>
        <w:t xml:space="preserve"> des Partners</w:t>
      </w:r>
    </w:p>
    <w:p w14:paraId="5DF38BB7" w14:textId="21DCBA32" w:rsidR="00B663CC" w:rsidRPr="00077575" w:rsidRDefault="00B663CC" w:rsidP="00DE7B90">
      <w:pPr>
        <w:spacing w:line="240" w:lineRule="atLeast"/>
        <w:rPr>
          <w:rFonts w:ascii="Arial" w:hAnsi="Arial" w:cs="Arial"/>
          <w:highlight w:val="cyan"/>
          <w:lang w:val="de-AT"/>
        </w:rPr>
      </w:pPr>
      <w:r w:rsidRPr="00077575">
        <w:rPr>
          <w:rFonts w:ascii="Arial" w:hAnsi="Arial" w:cs="Arial"/>
          <w:highlight w:val="cyan"/>
          <w:lang w:val="de-AT"/>
        </w:rPr>
        <w:t>Adresse – Straße, Hausnummer</w:t>
      </w:r>
    </w:p>
    <w:p w14:paraId="3D48862E" w14:textId="1388CA84" w:rsidR="00B663CC" w:rsidRPr="00077575" w:rsidRDefault="00B663CC" w:rsidP="00DE7B90">
      <w:pPr>
        <w:spacing w:line="240" w:lineRule="atLeast"/>
        <w:rPr>
          <w:rFonts w:ascii="Arial" w:hAnsi="Arial" w:cs="Arial"/>
          <w:highlight w:val="cyan"/>
          <w:lang w:val="de-AT"/>
        </w:rPr>
      </w:pPr>
      <w:r w:rsidRPr="00077575">
        <w:rPr>
          <w:rFonts w:ascii="Arial" w:hAnsi="Arial" w:cs="Arial"/>
          <w:highlight w:val="cyan"/>
          <w:lang w:val="de-AT"/>
        </w:rPr>
        <w:t>Adresse – PLZ, Stadt</w:t>
      </w:r>
    </w:p>
    <w:p w14:paraId="2BDFDBC5" w14:textId="7688E867" w:rsidR="00B663CC" w:rsidRDefault="00B663CC" w:rsidP="00DE7B90">
      <w:pPr>
        <w:spacing w:line="240" w:lineRule="atLeast"/>
        <w:rPr>
          <w:rFonts w:ascii="Arial" w:hAnsi="Arial" w:cs="Arial"/>
          <w:b/>
          <w:lang w:val="de-AT"/>
        </w:rPr>
      </w:pPr>
      <w:r w:rsidRPr="00077575">
        <w:rPr>
          <w:rFonts w:ascii="Arial" w:hAnsi="Arial" w:cs="Arial"/>
          <w:highlight w:val="cyan"/>
          <w:lang w:val="de-AT"/>
        </w:rPr>
        <w:t>Adresse – Land</w:t>
      </w:r>
    </w:p>
    <w:p w14:paraId="3DA9A594" w14:textId="77777777" w:rsidR="00DE7B90" w:rsidRPr="002A0954" w:rsidRDefault="00DE7B90" w:rsidP="00A22A46">
      <w:pPr>
        <w:spacing w:line="240" w:lineRule="atLeast"/>
        <w:rPr>
          <w:rFonts w:ascii="Arial" w:hAnsi="Arial" w:cs="Arial"/>
        </w:rPr>
      </w:pPr>
    </w:p>
    <w:p w14:paraId="3041E892" w14:textId="2D9E8CC1" w:rsidR="00C654C9" w:rsidRDefault="006D72F4" w:rsidP="00A22A46">
      <w:pPr>
        <w:spacing w:line="240" w:lineRule="atLeast"/>
        <w:rPr>
          <w:rFonts w:ascii="Arial" w:hAnsi="Arial" w:cs="Arial"/>
        </w:rPr>
      </w:pPr>
      <w:r>
        <w:rPr>
          <w:rFonts w:ascii="Arial" w:hAnsi="Arial" w:cs="Arial"/>
        </w:rPr>
        <w:t>nachfolgend</w:t>
      </w:r>
      <w:r w:rsidR="00C654C9" w:rsidRPr="00ED38D5">
        <w:rPr>
          <w:rFonts w:ascii="Arial" w:hAnsi="Arial" w:cs="Arial"/>
        </w:rPr>
        <w:t xml:space="preserve"> kurz </w:t>
      </w:r>
      <w:r>
        <w:rPr>
          <w:rFonts w:ascii="Arial" w:hAnsi="Arial" w:cs="Arial"/>
        </w:rPr>
        <w:t>„</w:t>
      </w:r>
      <w:r w:rsidR="00B663CC">
        <w:rPr>
          <w:rFonts w:ascii="Arial" w:hAnsi="Arial" w:cs="Arial"/>
          <w:lang w:val="de-AT"/>
        </w:rPr>
        <w:t>Partner</w:t>
      </w:r>
      <w:r>
        <w:rPr>
          <w:rFonts w:ascii="Arial" w:hAnsi="Arial" w:cs="Arial"/>
        </w:rPr>
        <w:t>“</w:t>
      </w:r>
      <w:r w:rsidR="00C654C9" w:rsidRPr="00ED38D5">
        <w:rPr>
          <w:rFonts w:ascii="Arial" w:hAnsi="Arial" w:cs="Arial"/>
        </w:rPr>
        <w:t xml:space="preserve"> genannt</w:t>
      </w:r>
    </w:p>
    <w:p w14:paraId="6B83FFA7" w14:textId="77777777" w:rsidR="006D72F4" w:rsidRDefault="006D72F4" w:rsidP="00A22A46">
      <w:pPr>
        <w:spacing w:line="240" w:lineRule="atLeast"/>
        <w:rPr>
          <w:rFonts w:ascii="Arial" w:hAnsi="Arial" w:cs="Arial"/>
        </w:rPr>
      </w:pPr>
    </w:p>
    <w:p w14:paraId="41F3A8F9" w14:textId="0F2105D2" w:rsidR="00C654C9" w:rsidRDefault="006D72F4" w:rsidP="00A22A46">
      <w:pPr>
        <w:spacing w:line="240" w:lineRule="atLeast"/>
        <w:rPr>
          <w:rFonts w:ascii="Arial" w:hAnsi="Arial" w:cs="Arial"/>
        </w:rPr>
      </w:pPr>
      <w:r>
        <w:rPr>
          <w:rFonts w:ascii="Arial" w:hAnsi="Arial" w:cs="Arial"/>
        </w:rPr>
        <w:t>nachfolgend</w:t>
      </w:r>
      <w:r w:rsidRPr="00ED38D5">
        <w:rPr>
          <w:rFonts w:ascii="Arial" w:hAnsi="Arial" w:cs="Arial"/>
        </w:rPr>
        <w:t xml:space="preserve"> </w:t>
      </w:r>
      <w:r w:rsidR="002A0954">
        <w:rPr>
          <w:rFonts w:ascii="Arial" w:hAnsi="Arial" w:cs="Arial"/>
        </w:rPr>
        <w:t xml:space="preserve">einzeln </w:t>
      </w:r>
      <w:r w:rsidR="009479BE">
        <w:rPr>
          <w:rFonts w:ascii="Arial" w:hAnsi="Arial" w:cs="Arial"/>
        </w:rPr>
        <w:t xml:space="preserve">oder </w:t>
      </w:r>
      <w:r w:rsidR="00CF23BF">
        <w:rPr>
          <w:rFonts w:ascii="Arial" w:hAnsi="Arial" w:cs="Arial"/>
        </w:rPr>
        <w:t>gemeinsam „Vertragsp</w:t>
      </w:r>
      <w:r w:rsidR="002A0954">
        <w:rPr>
          <w:rFonts w:ascii="Arial" w:hAnsi="Arial" w:cs="Arial"/>
        </w:rPr>
        <w:t>artner</w:t>
      </w:r>
      <w:r>
        <w:rPr>
          <w:rFonts w:ascii="Arial" w:hAnsi="Arial" w:cs="Arial"/>
        </w:rPr>
        <w:t>“ genannt</w:t>
      </w:r>
    </w:p>
    <w:p w14:paraId="3BA62350" w14:textId="77777777" w:rsidR="006D72F4" w:rsidRDefault="006D72F4" w:rsidP="00A22A46">
      <w:pPr>
        <w:spacing w:line="240" w:lineRule="atLeast"/>
        <w:rPr>
          <w:rFonts w:ascii="Arial" w:hAnsi="Arial" w:cs="Arial"/>
          <w:sz w:val="24"/>
          <w:szCs w:val="24"/>
        </w:rPr>
      </w:pPr>
    </w:p>
    <w:p w14:paraId="6FA57925" w14:textId="77777777" w:rsidR="00C654C9" w:rsidRPr="00C92B91" w:rsidRDefault="00C654C9" w:rsidP="00A22A46">
      <w:pPr>
        <w:spacing w:line="240" w:lineRule="atLeast"/>
        <w:jc w:val="both"/>
        <w:rPr>
          <w:rFonts w:ascii="Arial" w:hAnsi="Arial" w:cs="Arial"/>
          <w:b/>
        </w:rPr>
      </w:pPr>
      <w:r w:rsidRPr="00C92B91">
        <w:rPr>
          <w:rFonts w:ascii="Arial" w:hAnsi="Arial" w:cs="Arial"/>
          <w:b/>
        </w:rPr>
        <w:t>Vorbemerkungen</w:t>
      </w:r>
    </w:p>
    <w:p w14:paraId="3A256C6A" w14:textId="40E45A16" w:rsidR="00C654C9" w:rsidRDefault="002A0954" w:rsidP="00A22A46">
      <w:pPr>
        <w:spacing w:line="240" w:lineRule="atLeast"/>
        <w:jc w:val="both"/>
        <w:rPr>
          <w:rFonts w:ascii="Arial" w:hAnsi="Arial" w:cs="Arial"/>
        </w:rPr>
      </w:pPr>
      <w:r>
        <w:rPr>
          <w:rFonts w:ascii="Arial" w:hAnsi="Arial" w:cs="Arial"/>
        </w:rPr>
        <w:t>Die Vertragspartner</w:t>
      </w:r>
      <w:r w:rsidR="00C654C9">
        <w:rPr>
          <w:rFonts w:ascii="Arial" w:hAnsi="Arial" w:cs="Arial"/>
        </w:rPr>
        <w:t xml:space="preserve"> </w:t>
      </w:r>
      <w:r>
        <w:rPr>
          <w:rFonts w:ascii="Arial" w:hAnsi="Arial" w:cs="Arial"/>
        </w:rPr>
        <w:t xml:space="preserve">führen </w:t>
      </w:r>
      <w:r w:rsidR="0020601A">
        <w:rPr>
          <w:rFonts w:ascii="Arial" w:hAnsi="Arial" w:cs="Arial"/>
        </w:rPr>
        <w:t xml:space="preserve">Gespräche </w:t>
      </w:r>
      <w:r w:rsidR="00C654C9">
        <w:rPr>
          <w:rFonts w:ascii="Arial" w:hAnsi="Arial" w:cs="Arial"/>
        </w:rPr>
        <w:t>über</w:t>
      </w:r>
      <w:r w:rsidR="00650076">
        <w:rPr>
          <w:rFonts w:ascii="Arial" w:hAnsi="Arial" w:cs="Arial"/>
        </w:rPr>
        <w:t xml:space="preserve"> eine Kooperation </w:t>
      </w:r>
      <w:r w:rsidR="00233CC1">
        <w:rPr>
          <w:rFonts w:ascii="Arial" w:hAnsi="Arial" w:cs="Arial"/>
        </w:rPr>
        <w:t xml:space="preserve">wie in Artikel </w:t>
      </w:r>
      <w:r w:rsidR="006C5888">
        <w:rPr>
          <w:rFonts w:ascii="Arial" w:hAnsi="Arial" w:cs="Arial"/>
        </w:rPr>
        <w:t>1</w:t>
      </w:r>
      <w:r w:rsidR="00233CC1">
        <w:rPr>
          <w:rFonts w:ascii="Arial" w:hAnsi="Arial" w:cs="Arial"/>
        </w:rPr>
        <w:t xml:space="preserve"> dargelegt</w:t>
      </w:r>
      <w:r>
        <w:rPr>
          <w:rFonts w:ascii="Arial" w:hAnsi="Arial" w:cs="Arial"/>
        </w:rPr>
        <w:t>. Zu diesem Zweck werden die Vertragspartner einander vertrauliche Informationen zugänglich machen. Um einen</w:t>
      </w:r>
      <w:r w:rsidR="00C654C9">
        <w:rPr>
          <w:rFonts w:ascii="Arial" w:hAnsi="Arial" w:cs="Arial"/>
        </w:rPr>
        <w:t xml:space="preserve"> Missbrauch dieser Informationen </w:t>
      </w:r>
      <w:r>
        <w:rPr>
          <w:rFonts w:ascii="Arial" w:hAnsi="Arial" w:cs="Arial"/>
        </w:rPr>
        <w:t>zu vermei</w:t>
      </w:r>
      <w:r w:rsidR="00C654C9">
        <w:rPr>
          <w:rFonts w:ascii="Arial" w:hAnsi="Arial" w:cs="Arial"/>
        </w:rPr>
        <w:t xml:space="preserve">den </w:t>
      </w:r>
      <w:r w:rsidR="00D21DFB">
        <w:rPr>
          <w:rFonts w:ascii="Arial" w:hAnsi="Arial" w:cs="Arial"/>
        </w:rPr>
        <w:t>vereinbaren die Vertragspartner wie folgt</w:t>
      </w:r>
      <w:r w:rsidR="00512BEE">
        <w:rPr>
          <w:rFonts w:ascii="Arial" w:hAnsi="Arial" w:cs="Arial"/>
        </w:rPr>
        <w:t>:</w:t>
      </w:r>
    </w:p>
    <w:p w14:paraId="48BCEE9B" w14:textId="77777777" w:rsidR="00512BEE" w:rsidRDefault="00512BEE" w:rsidP="00A22A46">
      <w:pPr>
        <w:spacing w:line="240" w:lineRule="atLeast"/>
        <w:jc w:val="both"/>
        <w:rPr>
          <w:rFonts w:ascii="Arial" w:hAnsi="Arial" w:cs="Arial"/>
        </w:rPr>
      </w:pPr>
    </w:p>
    <w:p w14:paraId="131A90D2" w14:textId="062FD892" w:rsidR="00512BEE" w:rsidRPr="00C92B91" w:rsidRDefault="00512BEE" w:rsidP="00A22A46">
      <w:pPr>
        <w:spacing w:line="240" w:lineRule="atLeast"/>
        <w:jc w:val="both"/>
        <w:rPr>
          <w:rFonts w:ascii="Arial" w:hAnsi="Arial" w:cs="Arial"/>
          <w:b/>
        </w:rPr>
      </w:pPr>
      <w:r w:rsidRPr="00C92B91">
        <w:rPr>
          <w:rFonts w:ascii="Arial" w:hAnsi="Arial" w:cs="Arial"/>
          <w:b/>
        </w:rPr>
        <w:t xml:space="preserve">1 Tätigkeitsgebiete und </w:t>
      </w:r>
      <w:r w:rsidR="00E56BC3">
        <w:rPr>
          <w:rFonts w:ascii="Arial" w:hAnsi="Arial" w:cs="Arial"/>
          <w:b/>
        </w:rPr>
        <w:t>B</w:t>
      </w:r>
      <w:r w:rsidRPr="00C92B91">
        <w:rPr>
          <w:rFonts w:ascii="Arial" w:hAnsi="Arial" w:cs="Arial"/>
          <w:b/>
        </w:rPr>
        <w:t>eschreibung</w:t>
      </w:r>
      <w:r w:rsidR="00E56BC3">
        <w:rPr>
          <w:rFonts w:ascii="Arial" w:hAnsi="Arial" w:cs="Arial"/>
          <w:b/>
        </w:rPr>
        <w:t xml:space="preserve"> der Zusammenarbeit</w:t>
      </w:r>
    </w:p>
    <w:p w14:paraId="66C8ACF3" w14:textId="3806B7D6" w:rsidR="00A70686" w:rsidRDefault="00037B83" w:rsidP="00A22A46">
      <w:pPr>
        <w:spacing w:line="240" w:lineRule="atLeast"/>
        <w:jc w:val="both"/>
        <w:rPr>
          <w:rFonts w:ascii="Arial" w:hAnsi="Arial" w:cs="Arial"/>
        </w:rPr>
      </w:pPr>
      <w:r>
        <w:rPr>
          <w:rFonts w:ascii="Arial" w:hAnsi="Arial" w:cs="Arial"/>
        </w:rPr>
        <w:t>SWAROVSKI OPTIK</w:t>
      </w:r>
      <w:r w:rsidR="00401107">
        <w:rPr>
          <w:rFonts w:ascii="Arial" w:hAnsi="Arial" w:cs="Arial"/>
        </w:rPr>
        <w:t xml:space="preserve"> </w:t>
      </w:r>
      <w:r w:rsidR="00401107" w:rsidRPr="0034214B">
        <w:rPr>
          <w:rFonts w:ascii="Arial" w:hAnsi="Arial" w:cs="Arial"/>
        </w:rPr>
        <w:t xml:space="preserve">ist </w:t>
      </w:r>
      <w:r w:rsidRPr="00037B83">
        <w:rPr>
          <w:rFonts w:ascii="Arial" w:hAnsi="Arial" w:cs="Arial"/>
        </w:rPr>
        <w:t>auf die Entwicklung und Herstellung von fernoptischen Geräten</w:t>
      </w:r>
      <w:r w:rsidR="0034565A">
        <w:rPr>
          <w:rFonts w:ascii="Arial" w:hAnsi="Arial" w:cs="Arial"/>
        </w:rPr>
        <w:t>/Produkten</w:t>
      </w:r>
      <w:r w:rsidRPr="00037B83">
        <w:rPr>
          <w:rFonts w:ascii="Arial" w:hAnsi="Arial" w:cs="Arial"/>
        </w:rPr>
        <w:t xml:space="preserve"> von höchster Präzision im Premiumsegment spezialisiert</w:t>
      </w:r>
      <w:r w:rsidR="00D3345B">
        <w:rPr>
          <w:rFonts w:ascii="Arial" w:hAnsi="Arial" w:cs="Arial"/>
        </w:rPr>
        <w:t xml:space="preserve">, </w:t>
      </w:r>
      <w:r w:rsidR="0034565A">
        <w:rPr>
          <w:rFonts w:ascii="Arial" w:hAnsi="Arial" w:cs="Arial"/>
        </w:rPr>
        <w:t>und diesbezügl</w:t>
      </w:r>
      <w:r w:rsidR="004B0086">
        <w:rPr>
          <w:rFonts w:ascii="Arial" w:hAnsi="Arial" w:cs="Arial"/>
        </w:rPr>
        <w:t>i</w:t>
      </w:r>
      <w:r w:rsidR="0034565A">
        <w:rPr>
          <w:rFonts w:ascii="Arial" w:hAnsi="Arial" w:cs="Arial"/>
        </w:rPr>
        <w:t>ch</w:t>
      </w:r>
      <w:r w:rsidR="00D3345B">
        <w:rPr>
          <w:rFonts w:ascii="Arial" w:hAnsi="Arial" w:cs="Arial"/>
        </w:rPr>
        <w:t xml:space="preserve"> insbesondere im </w:t>
      </w:r>
      <w:r w:rsidR="0034565A">
        <w:rPr>
          <w:rFonts w:ascii="Arial" w:hAnsi="Arial" w:cs="Arial"/>
        </w:rPr>
        <w:t xml:space="preserve">Hinblick auf die </w:t>
      </w:r>
      <w:r w:rsidR="00D3345B">
        <w:rPr>
          <w:rFonts w:ascii="Arial" w:hAnsi="Arial" w:cs="Arial"/>
        </w:rPr>
        <w:t>Bereich</w:t>
      </w:r>
      <w:r w:rsidR="0034565A">
        <w:rPr>
          <w:rFonts w:ascii="Arial" w:hAnsi="Arial" w:cs="Arial"/>
        </w:rPr>
        <w:t>e Jagd und</w:t>
      </w:r>
      <w:r w:rsidR="00D3345B">
        <w:rPr>
          <w:rFonts w:ascii="Arial" w:hAnsi="Arial" w:cs="Arial"/>
        </w:rPr>
        <w:t xml:space="preserve"> </w:t>
      </w:r>
      <w:r w:rsidR="00CD2F53">
        <w:rPr>
          <w:rFonts w:ascii="Arial" w:hAnsi="Arial" w:cs="Arial"/>
        </w:rPr>
        <w:t>Natur</w:t>
      </w:r>
      <w:r w:rsidR="006C5888">
        <w:rPr>
          <w:rFonts w:ascii="Arial" w:hAnsi="Arial" w:cs="Arial"/>
        </w:rPr>
        <w:t xml:space="preserve"> </w:t>
      </w:r>
      <w:r w:rsidR="0034565A">
        <w:rPr>
          <w:rFonts w:ascii="Arial" w:hAnsi="Arial" w:cs="Arial"/>
        </w:rPr>
        <w:t>international tätig</w:t>
      </w:r>
      <w:r w:rsidRPr="00037B83">
        <w:rPr>
          <w:rFonts w:ascii="Arial" w:hAnsi="Arial" w:cs="Arial"/>
        </w:rPr>
        <w:t>. Die</w:t>
      </w:r>
      <w:r w:rsidR="0034565A">
        <w:rPr>
          <w:rFonts w:ascii="Arial" w:hAnsi="Arial" w:cs="Arial"/>
        </w:rPr>
        <w:t xml:space="preserve">se </w:t>
      </w:r>
      <w:r w:rsidR="004B0086">
        <w:rPr>
          <w:rFonts w:ascii="Arial" w:hAnsi="Arial" w:cs="Arial"/>
        </w:rPr>
        <w:t xml:space="preserve">innovativen </w:t>
      </w:r>
      <w:r w:rsidR="0034565A">
        <w:rPr>
          <w:rFonts w:ascii="Arial" w:hAnsi="Arial" w:cs="Arial"/>
        </w:rPr>
        <w:t>Geräte, insbesondere</w:t>
      </w:r>
      <w:r w:rsidRPr="00037B83">
        <w:rPr>
          <w:rFonts w:ascii="Arial" w:hAnsi="Arial" w:cs="Arial"/>
        </w:rPr>
        <w:t xml:space="preserve"> Ferngläser, Teleskope, optronische Geräte, Zielfernrohre, Entfernungsmesser und Nachtsichtgeräte werden weltwei</w:t>
      </w:r>
      <w:r w:rsidR="004B0086">
        <w:rPr>
          <w:rFonts w:ascii="Arial" w:hAnsi="Arial" w:cs="Arial"/>
        </w:rPr>
        <w:t>t von anspruchsvollen Anwendern</w:t>
      </w:r>
      <w:r w:rsidRPr="00037B83">
        <w:rPr>
          <w:rFonts w:ascii="Arial" w:hAnsi="Arial" w:cs="Arial"/>
        </w:rPr>
        <w:t xml:space="preserve"> bevorzugt. Der Erfolg des Unternehmens basiert auf seiner Innovationskraft, auf der Qualität und Werthaltigkeit der Produkte, sowie auf ihrem funktionalen und ästhetischen Design. Zudem fertigt SWAROVSKI OPTIK optische Komponenten, Mechanik und optische Baugruppen bis zur Großserie im Kundenauftrag</w:t>
      </w:r>
      <w:r>
        <w:rPr>
          <w:rFonts w:ascii="Arial" w:hAnsi="Arial" w:cs="Arial"/>
        </w:rPr>
        <w:t>. SWAROVSKI OPTIK</w:t>
      </w:r>
      <w:r w:rsidR="00401107" w:rsidRPr="0034214B">
        <w:rPr>
          <w:rFonts w:ascii="Arial" w:hAnsi="Arial" w:cs="Arial"/>
        </w:rPr>
        <w:t xml:space="preserve"> verfügt folglich über ein fundiertes Wissen </w:t>
      </w:r>
      <w:r w:rsidR="00D3345B">
        <w:rPr>
          <w:rFonts w:ascii="Arial" w:hAnsi="Arial" w:cs="Arial"/>
        </w:rPr>
        <w:t>in diesen Bereichen</w:t>
      </w:r>
      <w:r w:rsidR="005E0910">
        <w:rPr>
          <w:rFonts w:ascii="Arial" w:hAnsi="Arial" w:cs="Arial"/>
        </w:rPr>
        <w:t>.</w:t>
      </w:r>
    </w:p>
    <w:p w14:paraId="4CA6F918" w14:textId="77777777" w:rsidR="00C302B3" w:rsidRDefault="00C302B3" w:rsidP="00A22A46">
      <w:pPr>
        <w:spacing w:line="240" w:lineRule="atLeast"/>
        <w:jc w:val="both"/>
        <w:rPr>
          <w:rFonts w:ascii="Arial" w:hAnsi="Arial" w:cs="Arial"/>
        </w:rPr>
      </w:pPr>
    </w:p>
    <w:p w14:paraId="78426E34" w14:textId="3913D6E5" w:rsidR="000F5212" w:rsidRDefault="000F5212" w:rsidP="00A22A46">
      <w:pPr>
        <w:spacing w:line="240" w:lineRule="atLeast"/>
        <w:jc w:val="both"/>
        <w:rPr>
          <w:rFonts w:ascii="Arial" w:hAnsi="Arial" w:cs="Arial"/>
        </w:rPr>
      </w:pPr>
      <w:r>
        <w:rPr>
          <w:rFonts w:ascii="Arial" w:hAnsi="Arial" w:cs="Arial"/>
          <w:lang w:val="de-AT"/>
        </w:rPr>
        <w:t>Der Partner</w:t>
      </w:r>
      <w:r>
        <w:rPr>
          <w:rFonts w:ascii="Arial" w:hAnsi="Arial" w:cs="Arial"/>
        </w:rPr>
        <w:t xml:space="preserve"> ist </w:t>
      </w:r>
      <w:r w:rsidRPr="00954A41">
        <w:rPr>
          <w:rFonts w:ascii="Arial" w:hAnsi="Arial" w:cs="Arial"/>
          <w:highlight w:val="cyan"/>
        </w:rPr>
        <w:t>auf dem Gebiet von ____ tätig</w:t>
      </w:r>
      <w:r>
        <w:rPr>
          <w:rFonts w:ascii="Arial" w:hAnsi="Arial" w:cs="Arial"/>
        </w:rPr>
        <w:t xml:space="preserve"> und verfügt folglich über Know-How auf dem entsprechenden Gebiet. </w:t>
      </w:r>
    </w:p>
    <w:p w14:paraId="4927DA6B" w14:textId="18F322CD" w:rsidR="00233CC1" w:rsidRDefault="00233CC1" w:rsidP="00A22A46">
      <w:pPr>
        <w:spacing w:line="240" w:lineRule="atLeast"/>
        <w:jc w:val="both"/>
        <w:rPr>
          <w:rFonts w:ascii="Arial" w:hAnsi="Arial" w:cs="Arial"/>
        </w:rPr>
      </w:pPr>
    </w:p>
    <w:p w14:paraId="0C143E6E" w14:textId="580F570F" w:rsidR="006C5888" w:rsidRDefault="006C5888" w:rsidP="006C5888">
      <w:pPr>
        <w:spacing w:line="240" w:lineRule="atLeast"/>
        <w:jc w:val="both"/>
        <w:rPr>
          <w:rFonts w:ascii="Arial" w:hAnsi="Arial" w:cs="Arial"/>
        </w:rPr>
      </w:pPr>
      <w:r>
        <w:rPr>
          <w:rFonts w:ascii="Arial" w:hAnsi="Arial" w:cs="Arial"/>
        </w:rPr>
        <w:t xml:space="preserve">Zum Zweck der Überprüfung einer möglichen geschäftlichen Zusammenarbeit betreffend Entwicklung, </w:t>
      </w:r>
      <w:r w:rsidRPr="00D16676">
        <w:rPr>
          <w:rFonts w:ascii="Arial" w:hAnsi="Arial" w:cs="Arial"/>
        </w:rPr>
        <w:t>Produktion</w:t>
      </w:r>
      <w:r w:rsidRPr="006C5888">
        <w:rPr>
          <w:rFonts w:ascii="Arial" w:hAnsi="Arial" w:cs="Arial"/>
        </w:rPr>
        <w:t xml:space="preserve"> </w:t>
      </w:r>
      <w:r w:rsidRPr="00D16676">
        <w:rPr>
          <w:rFonts w:ascii="Arial" w:hAnsi="Arial" w:cs="Arial"/>
        </w:rPr>
        <w:t xml:space="preserve">und Lieferung von </w:t>
      </w:r>
      <w:r w:rsidRPr="00E56BC3">
        <w:rPr>
          <w:rFonts w:ascii="Arial" w:hAnsi="Arial" w:cs="Arial"/>
          <w:highlight w:val="cyan"/>
        </w:rPr>
        <w:t>Komponenten</w:t>
      </w:r>
      <w:r>
        <w:rPr>
          <w:rFonts w:ascii="Arial" w:hAnsi="Arial" w:cs="Arial"/>
        </w:rPr>
        <w:t xml:space="preserve"> werden die Vertragspartner einander geheime Informationen unterschiedlicher Art übergeben.</w:t>
      </w:r>
    </w:p>
    <w:p w14:paraId="597F3553" w14:textId="23BB8346" w:rsidR="00DB0CEB" w:rsidRDefault="006C5888" w:rsidP="00A22A46">
      <w:pPr>
        <w:spacing w:line="240" w:lineRule="atLeast"/>
        <w:jc w:val="both"/>
        <w:rPr>
          <w:rFonts w:ascii="Arial" w:hAnsi="Arial" w:cs="Arial"/>
        </w:rPr>
      </w:pPr>
      <w:r>
        <w:rPr>
          <w:rFonts w:ascii="Arial" w:hAnsi="Arial" w:cs="Arial"/>
        </w:rPr>
        <w:t xml:space="preserve"> </w:t>
      </w:r>
    </w:p>
    <w:p w14:paraId="6A74096A" w14:textId="77777777" w:rsidR="00C92B91" w:rsidRPr="00A00555" w:rsidRDefault="00C92B91" w:rsidP="00A22A46">
      <w:pPr>
        <w:spacing w:line="240" w:lineRule="atLeast"/>
        <w:jc w:val="both"/>
        <w:rPr>
          <w:rFonts w:ascii="Arial" w:hAnsi="Arial" w:cs="Arial"/>
          <w:b/>
        </w:rPr>
      </w:pPr>
      <w:r w:rsidRPr="00A00555">
        <w:rPr>
          <w:rFonts w:ascii="Arial" w:hAnsi="Arial" w:cs="Arial"/>
          <w:b/>
        </w:rPr>
        <w:t>2 Geheimhaltungsverpflichtung</w:t>
      </w:r>
    </w:p>
    <w:p w14:paraId="0E474E2F" w14:textId="1E5BBFD5" w:rsidR="0084598B" w:rsidRDefault="00B53114" w:rsidP="006C5888">
      <w:pPr>
        <w:spacing w:line="240" w:lineRule="atLeast"/>
        <w:jc w:val="both"/>
        <w:rPr>
          <w:rFonts w:ascii="Arial" w:hAnsi="Arial" w:cs="Arial"/>
        </w:rPr>
      </w:pPr>
      <w:r>
        <w:rPr>
          <w:rFonts w:ascii="Arial" w:hAnsi="Arial" w:cs="Arial"/>
        </w:rPr>
        <w:t>Die Vertragspartner</w:t>
      </w:r>
      <w:r w:rsidR="00C92B91">
        <w:rPr>
          <w:rFonts w:ascii="Arial" w:hAnsi="Arial" w:cs="Arial"/>
        </w:rPr>
        <w:t xml:space="preserve"> verpflichte</w:t>
      </w:r>
      <w:r w:rsidR="00055095">
        <w:rPr>
          <w:rFonts w:ascii="Arial" w:hAnsi="Arial" w:cs="Arial"/>
        </w:rPr>
        <w:t>n</w:t>
      </w:r>
      <w:r w:rsidR="00C92B91">
        <w:rPr>
          <w:rFonts w:ascii="Arial" w:hAnsi="Arial" w:cs="Arial"/>
        </w:rPr>
        <w:t xml:space="preserve"> sich hiermit, alle vo</w:t>
      </w:r>
      <w:r>
        <w:rPr>
          <w:rFonts w:ascii="Arial" w:hAnsi="Arial" w:cs="Arial"/>
        </w:rPr>
        <w:t>n dem jeweils anderen Vertragspar</w:t>
      </w:r>
      <w:r w:rsidR="00C57F95">
        <w:rPr>
          <w:rFonts w:ascii="Arial" w:hAnsi="Arial" w:cs="Arial"/>
        </w:rPr>
        <w:t>t</w:t>
      </w:r>
      <w:r>
        <w:rPr>
          <w:rFonts w:ascii="Arial" w:hAnsi="Arial" w:cs="Arial"/>
        </w:rPr>
        <w:t>ner</w:t>
      </w:r>
      <w:r w:rsidR="00055095">
        <w:rPr>
          <w:rFonts w:ascii="Arial" w:hAnsi="Arial" w:cs="Arial"/>
        </w:rPr>
        <w:t xml:space="preserve"> </w:t>
      </w:r>
      <w:r w:rsidR="00C92B91">
        <w:rPr>
          <w:rFonts w:ascii="Arial" w:hAnsi="Arial" w:cs="Arial"/>
        </w:rPr>
        <w:t xml:space="preserve">offenbarten </w:t>
      </w:r>
      <w:r w:rsidR="00801250" w:rsidRPr="00390A3B">
        <w:rPr>
          <w:rFonts w:ascii="Arial" w:hAnsi="Arial" w:cs="Arial"/>
        </w:rPr>
        <w:t>Geheimen</w:t>
      </w:r>
      <w:r w:rsidR="00801250">
        <w:rPr>
          <w:rFonts w:ascii="Arial" w:hAnsi="Arial" w:cs="Arial"/>
        </w:rPr>
        <w:t xml:space="preserve"> </w:t>
      </w:r>
      <w:r w:rsidR="00C92B91">
        <w:rPr>
          <w:rFonts w:ascii="Arial" w:hAnsi="Arial" w:cs="Arial"/>
        </w:rPr>
        <w:t>Informationen geheim</w:t>
      </w:r>
      <w:r w:rsidR="00CF23BF">
        <w:rPr>
          <w:rFonts w:ascii="Arial" w:hAnsi="Arial" w:cs="Arial"/>
        </w:rPr>
        <w:t xml:space="preserve"> </w:t>
      </w:r>
      <w:r w:rsidR="00C92B91">
        <w:rPr>
          <w:rFonts w:ascii="Arial" w:hAnsi="Arial" w:cs="Arial"/>
        </w:rPr>
        <w:t>zu</w:t>
      </w:r>
      <w:r w:rsidR="00CF23BF">
        <w:rPr>
          <w:rFonts w:ascii="Arial" w:hAnsi="Arial" w:cs="Arial"/>
        </w:rPr>
        <w:t xml:space="preserve"> </w:t>
      </w:r>
      <w:r w:rsidR="00C92B91">
        <w:rPr>
          <w:rFonts w:ascii="Arial" w:hAnsi="Arial" w:cs="Arial"/>
        </w:rPr>
        <w:t>halten</w:t>
      </w:r>
      <w:r w:rsidR="00883CD7">
        <w:rPr>
          <w:rFonts w:ascii="Arial" w:hAnsi="Arial" w:cs="Arial"/>
        </w:rPr>
        <w:t xml:space="preserve">, nicht </w:t>
      </w:r>
      <w:r w:rsidR="001E6BA3">
        <w:rPr>
          <w:rFonts w:ascii="Arial" w:hAnsi="Arial" w:cs="Arial"/>
        </w:rPr>
        <w:t xml:space="preserve">ohne vorherige schriftliche Freigabe des anderen Vertragspartners </w:t>
      </w:r>
      <w:r w:rsidR="00883CD7">
        <w:rPr>
          <w:rFonts w:ascii="Arial" w:hAnsi="Arial" w:cs="Arial"/>
        </w:rPr>
        <w:t>an Dritte weiterzugeben</w:t>
      </w:r>
      <w:r w:rsidR="00C92B91">
        <w:rPr>
          <w:rFonts w:ascii="Arial" w:hAnsi="Arial" w:cs="Arial"/>
        </w:rPr>
        <w:t xml:space="preserve"> und sämtliche notwendigen </w:t>
      </w:r>
      <w:r w:rsidR="00C92B91" w:rsidRPr="00390A3B">
        <w:rPr>
          <w:rFonts w:ascii="Arial" w:hAnsi="Arial" w:cs="Arial"/>
        </w:rPr>
        <w:t>Vorkehrungen zu treffen, dass Unbefugte keinen Zugang zu diesen Informationen erhalten.</w:t>
      </w:r>
      <w:r w:rsidR="0084598B">
        <w:rPr>
          <w:rFonts w:ascii="Arial" w:hAnsi="Arial" w:cs="Arial"/>
        </w:rPr>
        <w:t xml:space="preserve"> Als Dritte im vorgenannten Sinne sind auch verbundene Unternehmen eines Vertragspartners anzusehen.</w:t>
      </w:r>
    </w:p>
    <w:p w14:paraId="6D956590" w14:textId="77777777" w:rsidR="0084598B" w:rsidRDefault="0084598B" w:rsidP="006C5888">
      <w:pPr>
        <w:spacing w:line="240" w:lineRule="atLeast"/>
        <w:jc w:val="both"/>
        <w:rPr>
          <w:rFonts w:ascii="Arial" w:hAnsi="Arial" w:cs="Arial"/>
        </w:rPr>
      </w:pPr>
    </w:p>
    <w:p w14:paraId="3977BBB5" w14:textId="7DD6C9CD" w:rsidR="00C92B91" w:rsidRDefault="00055095" w:rsidP="00A22A46">
      <w:pPr>
        <w:spacing w:line="240" w:lineRule="atLeast"/>
        <w:jc w:val="both"/>
        <w:rPr>
          <w:rFonts w:ascii="Arial" w:hAnsi="Arial" w:cs="Arial"/>
        </w:rPr>
      </w:pPr>
      <w:r w:rsidRPr="00390A3B">
        <w:rPr>
          <w:rFonts w:ascii="Arial" w:hAnsi="Arial" w:cs="Arial"/>
        </w:rPr>
        <w:t xml:space="preserve">Die </w:t>
      </w:r>
      <w:r w:rsidR="00661F9E" w:rsidRPr="00390A3B">
        <w:rPr>
          <w:rFonts w:ascii="Arial" w:hAnsi="Arial" w:cs="Arial"/>
        </w:rPr>
        <w:t xml:space="preserve">Vertragspartner </w:t>
      </w:r>
      <w:r w:rsidR="00C92B91" w:rsidRPr="00390A3B">
        <w:rPr>
          <w:rFonts w:ascii="Arial" w:hAnsi="Arial" w:cs="Arial"/>
        </w:rPr>
        <w:t>verpflichte</w:t>
      </w:r>
      <w:r w:rsidRPr="00390A3B">
        <w:rPr>
          <w:rFonts w:ascii="Arial" w:hAnsi="Arial" w:cs="Arial"/>
        </w:rPr>
        <w:t>n</w:t>
      </w:r>
      <w:r w:rsidR="00C92B91" w:rsidRPr="00390A3B">
        <w:rPr>
          <w:rFonts w:ascii="Arial" w:hAnsi="Arial" w:cs="Arial"/>
        </w:rPr>
        <w:t xml:space="preserve"> sich hiermit außerdem, die erhaltenen </w:t>
      </w:r>
      <w:r w:rsidR="00801250" w:rsidRPr="00390A3B">
        <w:rPr>
          <w:rFonts w:ascii="Arial" w:hAnsi="Arial" w:cs="Arial"/>
        </w:rPr>
        <w:t xml:space="preserve">Geheimen </w:t>
      </w:r>
      <w:r w:rsidR="00C92B91" w:rsidRPr="00390A3B">
        <w:rPr>
          <w:rFonts w:ascii="Arial" w:hAnsi="Arial" w:cs="Arial"/>
        </w:rPr>
        <w:t>Informationen, Gegenstä</w:t>
      </w:r>
      <w:r w:rsidR="00067D47" w:rsidRPr="00390A3B">
        <w:rPr>
          <w:rFonts w:ascii="Arial" w:hAnsi="Arial" w:cs="Arial"/>
        </w:rPr>
        <w:t>nde, Daten und Kenntnisse nur in</w:t>
      </w:r>
      <w:r w:rsidR="00C92B91" w:rsidRPr="00390A3B">
        <w:rPr>
          <w:rFonts w:ascii="Arial" w:hAnsi="Arial" w:cs="Arial"/>
        </w:rPr>
        <w:t xml:space="preserve"> Zusammenhang mit </w:t>
      </w:r>
      <w:r w:rsidR="00E605E5">
        <w:rPr>
          <w:rFonts w:ascii="Arial" w:hAnsi="Arial" w:cs="Arial"/>
        </w:rPr>
        <w:t>der Zusammenarbeit</w:t>
      </w:r>
      <w:r w:rsidR="00C92B91" w:rsidRPr="00390A3B">
        <w:rPr>
          <w:rFonts w:ascii="Arial" w:hAnsi="Arial" w:cs="Arial"/>
        </w:rPr>
        <w:t xml:space="preserve"> zu verwenden und außerhalb, sowie nach Beendigung weder für eigene noch für fremde Zwecke zu benutzen.</w:t>
      </w:r>
    </w:p>
    <w:p w14:paraId="3408C0D3" w14:textId="77777777" w:rsidR="009D7714" w:rsidRPr="00390A3B" w:rsidRDefault="009D7714" w:rsidP="00A22A46">
      <w:pPr>
        <w:spacing w:line="240" w:lineRule="atLeast"/>
        <w:jc w:val="both"/>
        <w:rPr>
          <w:rFonts w:ascii="Arial" w:hAnsi="Arial" w:cs="Arial"/>
        </w:rPr>
      </w:pPr>
    </w:p>
    <w:p w14:paraId="70CE0F7E" w14:textId="4EFAA815" w:rsidR="00C92B91" w:rsidRDefault="00C92B91" w:rsidP="00A22A46">
      <w:pPr>
        <w:spacing w:line="240" w:lineRule="atLeast"/>
        <w:jc w:val="both"/>
        <w:rPr>
          <w:rFonts w:ascii="Arial" w:hAnsi="Arial" w:cs="Arial"/>
        </w:rPr>
      </w:pPr>
      <w:r w:rsidRPr="00390A3B">
        <w:rPr>
          <w:rFonts w:ascii="Arial" w:hAnsi="Arial" w:cs="Arial"/>
        </w:rPr>
        <w:lastRenderedPageBreak/>
        <w:t>Aus der Kenntnis der vo</w:t>
      </w:r>
      <w:r w:rsidR="009B6A7E" w:rsidRPr="00390A3B">
        <w:rPr>
          <w:rFonts w:ascii="Arial" w:hAnsi="Arial" w:cs="Arial"/>
        </w:rPr>
        <w:t>n</w:t>
      </w:r>
      <w:r w:rsidRPr="00390A3B">
        <w:rPr>
          <w:rFonts w:ascii="Arial" w:hAnsi="Arial" w:cs="Arial"/>
        </w:rPr>
        <w:t xml:space="preserve"> </w:t>
      </w:r>
      <w:r w:rsidR="00055095" w:rsidRPr="00390A3B">
        <w:rPr>
          <w:rFonts w:ascii="Arial" w:hAnsi="Arial" w:cs="Arial"/>
        </w:rPr>
        <w:t>de</w:t>
      </w:r>
      <w:r w:rsidR="007F51D5" w:rsidRPr="00390A3B">
        <w:rPr>
          <w:rFonts w:ascii="Arial" w:hAnsi="Arial" w:cs="Arial"/>
        </w:rPr>
        <w:t>m</w:t>
      </w:r>
      <w:r w:rsidR="00055095" w:rsidRPr="00390A3B">
        <w:rPr>
          <w:rFonts w:ascii="Arial" w:hAnsi="Arial" w:cs="Arial"/>
        </w:rPr>
        <w:t xml:space="preserve"> anderen </w:t>
      </w:r>
      <w:r w:rsidR="00661F9E" w:rsidRPr="00390A3B">
        <w:rPr>
          <w:rFonts w:ascii="Arial" w:hAnsi="Arial" w:cs="Arial"/>
        </w:rPr>
        <w:t xml:space="preserve">Vertragspartner </w:t>
      </w:r>
      <w:r w:rsidRPr="00390A3B">
        <w:rPr>
          <w:rFonts w:ascii="Arial" w:hAnsi="Arial" w:cs="Arial"/>
        </w:rPr>
        <w:t xml:space="preserve">übergebenen </w:t>
      </w:r>
      <w:r w:rsidR="00801250" w:rsidRPr="00390A3B">
        <w:rPr>
          <w:rFonts w:ascii="Arial" w:hAnsi="Arial" w:cs="Arial"/>
        </w:rPr>
        <w:t xml:space="preserve">Geheimen </w:t>
      </w:r>
      <w:r w:rsidRPr="00390A3B">
        <w:rPr>
          <w:rFonts w:ascii="Arial" w:hAnsi="Arial" w:cs="Arial"/>
        </w:rPr>
        <w:t>Informationen und des Know-Hows werden vo</w:t>
      </w:r>
      <w:r w:rsidR="009B6A7E" w:rsidRPr="00390A3B">
        <w:rPr>
          <w:rFonts w:ascii="Arial" w:hAnsi="Arial" w:cs="Arial"/>
        </w:rPr>
        <w:t>n de</w:t>
      </w:r>
      <w:r w:rsidR="00661F9E" w:rsidRPr="00390A3B">
        <w:rPr>
          <w:rFonts w:ascii="Arial" w:hAnsi="Arial" w:cs="Arial"/>
        </w:rPr>
        <w:t>m</w:t>
      </w:r>
      <w:r w:rsidR="009B6A7E" w:rsidRPr="00390A3B">
        <w:rPr>
          <w:rFonts w:ascii="Arial" w:hAnsi="Arial" w:cs="Arial"/>
        </w:rPr>
        <w:t xml:space="preserve"> empfangenden </w:t>
      </w:r>
      <w:r w:rsidR="00661F9E" w:rsidRPr="00390A3B">
        <w:rPr>
          <w:rFonts w:ascii="Arial" w:hAnsi="Arial" w:cs="Arial"/>
        </w:rPr>
        <w:t xml:space="preserve">Vertragspartner </w:t>
      </w:r>
      <w:r w:rsidR="00A00555" w:rsidRPr="00390A3B">
        <w:rPr>
          <w:rFonts w:ascii="Arial" w:hAnsi="Arial" w:cs="Arial"/>
        </w:rPr>
        <w:t>im Hinblick auf Schutzrechtsanmeldungen keine Rechte, insbesondere auf Vorbenutzung</w:t>
      </w:r>
      <w:r w:rsidR="00067D47" w:rsidRPr="00390A3B">
        <w:rPr>
          <w:rFonts w:ascii="Arial" w:hAnsi="Arial" w:cs="Arial"/>
        </w:rPr>
        <w:t>,</w:t>
      </w:r>
      <w:r w:rsidR="00A00555" w:rsidRPr="00390A3B">
        <w:rPr>
          <w:rFonts w:ascii="Arial" w:hAnsi="Arial" w:cs="Arial"/>
        </w:rPr>
        <w:t xml:space="preserve"> geltend gemacht</w:t>
      </w:r>
      <w:r w:rsidR="00A00555">
        <w:rPr>
          <w:rFonts w:ascii="Arial" w:hAnsi="Arial" w:cs="Arial"/>
        </w:rPr>
        <w:t>.</w:t>
      </w:r>
      <w:r w:rsidR="00E15554">
        <w:rPr>
          <w:rFonts w:ascii="Arial" w:hAnsi="Arial" w:cs="Arial"/>
        </w:rPr>
        <w:t xml:space="preserve"> </w:t>
      </w:r>
    </w:p>
    <w:p w14:paraId="2C354C23" w14:textId="77777777" w:rsidR="002402B2" w:rsidRDefault="002402B2" w:rsidP="00A22A46">
      <w:pPr>
        <w:spacing w:line="240" w:lineRule="atLeast"/>
        <w:jc w:val="both"/>
        <w:rPr>
          <w:rFonts w:ascii="Arial" w:hAnsi="Arial" w:cs="Arial"/>
        </w:rPr>
      </w:pPr>
    </w:p>
    <w:p w14:paraId="13B69BD5" w14:textId="77777777" w:rsidR="00A00555" w:rsidRDefault="00A00555" w:rsidP="00A22A46">
      <w:pPr>
        <w:spacing w:line="240" w:lineRule="atLeast"/>
        <w:jc w:val="both"/>
        <w:rPr>
          <w:rFonts w:ascii="Arial" w:hAnsi="Arial" w:cs="Arial"/>
          <w:b/>
        </w:rPr>
      </w:pPr>
      <w:r w:rsidRPr="00A00555">
        <w:rPr>
          <w:rFonts w:ascii="Arial" w:hAnsi="Arial" w:cs="Arial"/>
          <w:b/>
        </w:rPr>
        <w:t>3 Umfang der Geheimhaltungsverpflichtung</w:t>
      </w:r>
    </w:p>
    <w:p w14:paraId="7F95FF71" w14:textId="50C8CF62" w:rsidR="00661F9E" w:rsidRDefault="002402B2" w:rsidP="00A22A46">
      <w:pPr>
        <w:spacing w:line="240" w:lineRule="atLeast"/>
        <w:jc w:val="both"/>
        <w:rPr>
          <w:rFonts w:ascii="Arial" w:hAnsi="Arial" w:cs="Arial"/>
        </w:rPr>
      </w:pPr>
      <w:r>
        <w:rPr>
          <w:rFonts w:ascii="Arial" w:hAnsi="Arial" w:cs="Arial"/>
        </w:rPr>
        <w:t>„</w:t>
      </w:r>
      <w:r w:rsidR="00801250">
        <w:rPr>
          <w:rFonts w:ascii="Arial" w:hAnsi="Arial" w:cs="Arial"/>
        </w:rPr>
        <w:t xml:space="preserve">Geheime </w:t>
      </w:r>
      <w:r>
        <w:rPr>
          <w:rFonts w:ascii="Arial" w:hAnsi="Arial" w:cs="Arial"/>
        </w:rPr>
        <w:t xml:space="preserve">Informationen“ </w:t>
      </w:r>
      <w:r w:rsidR="00A00555">
        <w:rPr>
          <w:rFonts w:ascii="Arial" w:hAnsi="Arial" w:cs="Arial"/>
        </w:rPr>
        <w:t xml:space="preserve">sind sämtliche </w:t>
      </w:r>
      <w:r>
        <w:rPr>
          <w:rFonts w:ascii="Arial" w:hAnsi="Arial" w:cs="Arial"/>
        </w:rPr>
        <w:t>Zeichnungen, Skizzen, Fotos, B</w:t>
      </w:r>
      <w:r w:rsidRPr="00FB7577">
        <w:rPr>
          <w:rFonts w:ascii="Arial" w:hAnsi="Arial" w:cs="Arial"/>
        </w:rPr>
        <w:t>eschreibungen</w:t>
      </w:r>
      <w:r>
        <w:rPr>
          <w:rFonts w:ascii="Arial" w:hAnsi="Arial" w:cs="Arial"/>
        </w:rPr>
        <w:t xml:space="preserve">, Berechnungen, </w:t>
      </w:r>
      <w:r w:rsidR="00067D47">
        <w:rPr>
          <w:rFonts w:ascii="Arial" w:hAnsi="Arial" w:cs="Arial"/>
        </w:rPr>
        <w:t xml:space="preserve">Formeln, </w:t>
      </w:r>
      <w:r>
        <w:rPr>
          <w:rFonts w:ascii="Arial" w:hAnsi="Arial" w:cs="Arial"/>
        </w:rPr>
        <w:t xml:space="preserve">Testergebnisse, </w:t>
      </w:r>
      <w:r w:rsidR="00801250">
        <w:rPr>
          <w:rFonts w:ascii="Arial" w:hAnsi="Arial" w:cs="Arial"/>
        </w:rPr>
        <w:t xml:space="preserve">Kenntnisse und Know-How, </w:t>
      </w:r>
      <w:r w:rsidR="00142241">
        <w:rPr>
          <w:rFonts w:ascii="Arial" w:hAnsi="Arial" w:cs="Arial"/>
        </w:rPr>
        <w:t>Konzepte</w:t>
      </w:r>
      <w:r w:rsidR="00A00555">
        <w:rPr>
          <w:rFonts w:ascii="Arial" w:hAnsi="Arial" w:cs="Arial"/>
        </w:rPr>
        <w:t xml:space="preserve">, Daten auf elektronischen Datenträgern, </w:t>
      </w:r>
      <w:r w:rsidR="00067D47">
        <w:rPr>
          <w:rFonts w:ascii="Arial" w:hAnsi="Arial" w:cs="Arial"/>
        </w:rPr>
        <w:t xml:space="preserve">Musterteile, Prototypen, </w:t>
      </w:r>
      <w:r w:rsidR="00A00555">
        <w:rPr>
          <w:rFonts w:ascii="Arial" w:hAnsi="Arial" w:cs="Arial"/>
        </w:rPr>
        <w:t>Gegenstände etc.</w:t>
      </w:r>
      <w:r w:rsidR="00142241">
        <w:rPr>
          <w:rFonts w:ascii="Arial" w:hAnsi="Arial" w:cs="Arial"/>
        </w:rPr>
        <w:t>, egal ob in mündlicher, schriftlicher, graphischer, elektronischer oder anderer Form,</w:t>
      </w:r>
      <w:r w:rsidR="00A00555">
        <w:rPr>
          <w:rFonts w:ascii="Arial" w:hAnsi="Arial" w:cs="Arial"/>
        </w:rPr>
        <w:t xml:space="preserve"> die </w:t>
      </w:r>
      <w:r w:rsidR="00661F9E">
        <w:rPr>
          <w:rFonts w:ascii="Arial" w:hAnsi="Arial" w:cs="Arial"/>
        </w:rPr>
        <w:t xml:space="preserve">ein Vertragspartner </w:t>
      </w:r>
      <w:r w:rsidR="00055095">
        <w:rPr>
          <w:rFonts w:ascii="Arial" w:hAnsi="Arial" w:cs="Arial"/>
        </w:rPr>
        <w:t>de</w:t>
      </w:r>
      <w:r w:rsidR="00661F9E">
        <w:rPr>
          <w:rFonts w:ascii="Arial" w:hAnsi="Arial" w:cs="Arial"/>
        </w:rPr>
        <w:t>m</w:t>
      </w:r>
      <w:r w:rsidR="00055095">
        <w:rPr>
          <w:rFonts w:ascii="Arial" w:hAnsi="Arial" w:cs="Arial"/>
        </w:rPr>
        <w:t xml:space="preserve"> anderen </w:t>
      </w:r>
      <w:r w:rsidR="00661F9E">
        <w:rPr>
          <w:rFonts w:ascii="Arial" w:hAnsi="Arial" w:cs="Arial"/>
        </w:rPr>
        <w:t xml:space="preserve">Vertragspartner </w:t>
      </w:r>
      <w:r w:rsidR="00A00555">
        <w:rPr>
          <w:rFonts w:ascii="Arial" w:hAnsi="Arial" w:cs="Arial"/>
        </w:rPr>
        <w:t xml:space="preserve">übergeben hat, bzw. </w:t>
      </w:r>
      <w:r w:rsidR="00294656">
        <w:rPr>
          <w:rFonts w:ascii="Arial" w:hAnsi="Arial" w:cs="Arial"/>
        </w:rPr>
        <w:t xml:space="preserve">die </w:t>
      </w:r>
      <w:r w:rsidR="00A00555">
        <w:rPr>
          <w:rFonts w:ascii="Arial" w:hAnsi="Arial" w:cs="Arial"/>
        </w:rPr>
        <w:t xml:space="preserve">in </w:t>
      </w:r>
      <w:r w:rsidR="00294656">
        <w:rPr>
          <w:rFonts w:ascii="Arial" w:hAnsi="Arial" w:cs="Arial"/>
        </w:rPr>
        <w:t>den</w:t>
      </w:r>
      <w:r w:rsidR="00A00555">
        <w:rPr>
          <w:rFonts w:ascii="Arial" w:hAnsi="Arial" w:cs="Arial"/>
        </w:rPr>
        <w:t xml:space="preserve"> Verfügungsbereich und/oder </w:t>
      </w:r>
      <w:r w:rsidR="00294656">
        <w:rPr>
          <w:rFonts w:ascii="Arial" w:hAnsi="Arial" w:cs="Arial"/>
        </w:rPr>
        <w:t xml:space="preserve">zur </w:t>
      </w:r>
      <w:r w:rsidR="00A00555">
        <w:rPr>
          <w:rFonts w:ascii="Arial" w:hAnsi="Arial" w:cs="Arial"/>
        </w:rPr>
        <w:t xml:space="preserve">Kenntnis </w:t>
      </w:r>
      <w:r w:rsidR="00294656">
        <w:rPr>
          <w:rFonts w:ascii="Arial" w:hAnsi="Arial" w:cs="Arial"/>
        </w:rPr>
        <w:t>de</w:t>
      </w:r>
      <w:r w:rsidR="00661F9E">
        <w:rPr>
          <w:rFonts w:ascii="Arial" w:hAnsi="Arial" w:cs="Arial"/>
        </w:rPr>
        <w:t>s</w:t>
      </w:r>
      <w:r w:rsidR="00055095">
        <w:rPr>
          <w:rFonts w:ascii="Arial" w:hAnsi="Arial" w:cs="Arial"/>
        </w:rPr>
        <w:t xml:space="preserve"> anderen </w:t>
      </w:r>
      <w:r w:rsidR="00661F9E">
        <w:rPr>
          <w:rFonts w:ascii="Arial" w:hAnsi="Arial" w:cs="Arial"/>
        </w:rPr>
        <w:t xml:space="preserve">Vertragspartners </w:t>
      </w:r>
      <w:r w:rsidR="00A00555">
        <w:rPr>
          <w:rFonts w:ascii="Arial" w:hAnsi="Arial" w:cs="Arial"/>
        </w:rPr>
        <w:t>gelangt sind und der Öffentlichkeit bis zu diesem Zeitpunkt noch nicht zugänglich waren und/oder</w:t>
      </w:r>
      <w:r>
        <w:rPr>
          <w:rFonts w:ascii="Arial" w:hAnsi="Arial" w:cs="Arial"/>
        </w:rPr>
        <w:t xml:space="preserve"> </w:t>
      </w:r>
      <w:r w:rsidR="00E74514">
        <w:rPr>
          <w:rFonts w:ascii="Arial" w:hAnsi="Arial" w:cs="Arial"/>
        </w:rPr>
        <w:t xml:space="preserve">welche </w:t>
      </w:r>
      <w:r w:rsidR="00A00555">
        <w:rPr>
          <w:rFonts w:ascii="Arial" w:hAnsi="Arial" w:cs="Arial"/>
        </w:rPr>
        <w:t>einen Vertraulichkeitsvermerk besitzen.</w:t>
      </w:r>
      <w:r w:rsidR="00661F9E">
        <w:rPr>
          <w:rFonts w:ascii="Arial" w:hAnsi="Arial" w:cs="Arial"/>
        </w:rPr>
        <w:t xml:space="preserve"> </w:t>
      </w:r>
    </w:p>
    <w:p w14:paraId="0927FA55" w14:textId="77777777" w:rsidR="00D4695B" w:rsidRDefault="00D4695B" w:rsidP="00A22A46">
      <w:pPr>
        <w:spacing w:line="240" w:lineRule="atLeast"/>
        <w:jc w:val="both"/>
        <w:rPr>
          <w:rFonts w:ascii="Arial" w:hAnsi="Arial" w:cs="Arial"/>
        </w:rPr>
      </w:pPr>
    </w:p>
    <w:p w14:paraId="5F84E7EF" w14:textId="4EDA222A" w:rsidR="00A00555" w:rsidRDefault="00953B16" w:rsidP="00A22A46">
      <w:pPr>
        <w:spacing w:line="240" w:lineRule="atLeast"/>
        <w:jc w:val="both"/>
        <w:rPr>
          <w:rFonts w:ascii="Arial" w:hAnsi="Arial" w:cs="Arial"/>
        </w:rPr>
      </w:pPr>
      <w:commentRangeStart w:id="0"/>
      <w:r w:rsidRPr="00F7465F">
        <w:rPr>
          <w:rFonts w:ascii="Arial" w:hAnsi="Arial" w:cs="Arial"/>
          <w:highlight w:val="lightGray"/>
        </w:rPr>
        <w:t xml:space="preserve">Ebenfalls jedenfalls als Geheime Informationen gelten die im Besprechungsprotokoll vom TT.MM.JJJJ enthaltenen Informationen, welches Protokoll nach Unterzeichnung dieser Vereinbarung dem anderen Vertragspartner zur Verfügung gestellt sowie als </w:t>
      </w:r>
      <w:r w:rsidRPr="00F7465F">
        <w:rPr>
          <w:rFonts w:ascii="Arial" w:hAnsi="Arial" w:cs="Arial"/>
          <w:highlight w:val="lightGray"/>
          <w:u w:val="single"/>
        </w:rPr>
        <w:t>Anhang</w:t>
      </w:r>
      <w:r w:rsidR="008E344C">
        <w:rPr>
          <w:rFonts w:ascii="Arial" w:hAnsi="Arial" w:cs="Arial"/>
          <w:highlight w:val="lightGray"/>
          <w:u w:val="single"/>
        </w:rPr>
        <w:t xml:space="preserve"> 1</w:t>
      </w:r>
      <w:r w:rsidRPr="00F7465F">
        <w:rPr>
          <w:rFonts w:ascii="Arial" w:hAnsi="Arial" w:cs="Arial"/>
          <w:highlight w:val="lightGray"/>
          <w:u w:val="single"/>
        </w:rPr>
        <w:t xml:space="preserve"> </w:t>
      </w:r>
      <w:r w:rsidRPr="00F7465F">
        <w:rPr>
          <w:rFonts w:ascii="Arial" w:hAnsi="Arial" w:cs="Arial"/>
          <w:highlight w:val="lightGray"/>
        </w:rPr>
        <w:t>beigefügt und damit verbindlicher Vertragsbestandteil wird.</w:t>
      </w:r>
      <w:r>
        <w:rPr>
          <w:rFonts w:ascii="Arial" w:hAnsi="Arial" w:cs="Arial"/>
        </w:rPr>
        <w:t xml:space="preserve"> </w:t>
      </w:r>
      <w:commentRangeEnd w:id="0"/>
      <w:r w:rsidR="002E7942">
        <w:rPr>
          <w:rStyle w:val="Kommentarzeichen"/>
        </w:rPr>
        <w:commentReference w:id="0"/>
      </w:r>
    </w:p>
    <w:p w14:paraId="08C2A673" w14:textId="77777777" w:rsidR="002402B2" w:rsidRDefault="002402B2" w:rsidP="00A22A46">
      <w:pPr>
        <w:spacing w:line="240" w:lineRule="atLeast"/>
        <w:jc w:val="both"/>
        <w:rPr>
          <w:rFonts w:ascii="Arial" w:hAnsi="Arial" w:cs="Arial"/>
        </w:rPr>
      </w:pPr>
    </w:p>
    <w:p w14:paraId="2E784F76" w14:textId="137A5006" w:rsidR="00A00555" w:rsidRDefault="00A00555" w:rsidP="00A22A46">
      <w:pPr>
        <w:spacing w:line="240" w:lineRule="atLeast"/>
        <w:jc w:val="both"/>
        <w:rPr>
          <w:rFonts w:ascii="Arial" w:hAnsi="Arial" w:cs="Arial"/>
        </w:rPr>
      </w:pPr>
      <w:r>
        <w:rPr>
          <w:rFonts w:ascii="Arial" w:hAnsi="Arial" w:cs="Arial"/>
        </w:rPr>
        <w:t>Bei</w:t>
      </w:r>
      <w:r w:rsidR="00A02726">
        <w:rPr>
          <w:rFonts w:ascii="Arial" w:hAnsi="Arial" w:cs="Arial"/>
        </w:rPr>
        <w:t xml:space="preserve"> begründetem</w:t>
      </w:r>
      <w:r>
        <w:rPr>
          <w:rFonts w:ascii="Arial" w:hAnsi="Arial" w:cs="Arial"/>
        </w:rPr>
        <w:t xml:space="preserve"> Verdacht auf Verstoß g</w:t>
      </w:r>
      <w:r w:rsidR="00A02726">
        <w:rPr>
          <w:rFonts w:ascii="Arial" w:hAnsi="Arial" w:cs="Arial"/>
        </w:rPr>
        <w:t>egen Bestimmungen dieser Verein</w:t>
      </w:r>
      <w:r>
        <w:rPr>
          <w:rFonts w:ascii="Arial" w:hAnsi="Arial" w:cs="Arial"/>
        </w:rPr>
        <w:t>b</w:t>
      </w:r>
      <w:r w:rsidR="00A02726">
        <w:rPr>
          <w:rFonts w:ascii="Arial" w:hAnsi="Arial" w:cs="Arial"/>
        </w:rPr>
        <w:t>a</w:t>
      </w:r>
      <w:r>
        <w:rPr>
          <w:rFonts w:ascii="Arial" w:hAnsi="Arial" w:cs="Arial"/>
        </w:rPr>
        <w:t>rung</w:t>
      </w:r>
      <w:r w:rsidR="00D4695B">
        <w:rPr>
          <w:rFonts w:ascii="Arial" w:hAnsi="Arial" w:cs="Arial"/>
        </w:rPr>
        <w:t xml:space="preserve"> im Hinblick auf übergebene Informationen</w:t>
      </w:r>
      <w:r>
        <w:rPr>
          <w:rFonts w:ascii="Arial" w:hAnsi="Arial" w:cs="Arial"/>
        </w:rPr>
        <w:t xml:space="preserve"> trägt der </w:t>
      </w:r>
      <w:r w:rsidR="00D4695B">
        <w:rPr>
          <w:rFonts w:ascii="Arial" w:hAnsi="Arial" w:cs="Arial"/>
        </w:rPr>
        <w:t xml:space="preserve">jeweilige </w:t>
      </w:r>
      <w:r w:rsidR="00055095">
        <w:rPr>
          <w:rFonts w:ascii="Arial" w:hAnsi="Arial" w:cs="Arial"/>
        </w:rPr>
        <w:t xml:space="preserve">Informationsempfänger </w:t>
      </w:r>
      <w:r>
        <w:rPr>
          <w:rFonts w:ascii="Arial" w:hAnsi="Arial" w:cs="Arial"/>
        </w:rPr>
        <w:t>die Beweislast dafür, dass</w:t>
      </w:r>
      <w:r w:rsidR="00A02726">
        <w:rPr>
          <w:rFonts w:ascii="Arial" w:hAnsi="Arial" w:cs="Arial"/>
        </w:rPr>
        <w:t xml:space="preserve"> die </w:t>
      </w:r>
      <w:r w:rsidR="002402B2">
        <w:rPr>
          <w:rFonts w:ascii="Arial" w:hAnsi="Arial" w:cs="Arial"/>
        </w:rPr>
        <w:t>betroffenen</w:t>
      </w:r>
      <w:r w:rsidR="00A02726">
        <w:rPr>
          <w:rFonts w:ascii="Arial" w:hAnsi="Arial" w:cs="Arial"/>
        </w:rPr>
        <w:t xml:space="preserve"> Informationen bereits zum Zeitpunkt des </w:t>
      </w:r>
      <w:r w:rsidR="00A02726" w:rsidRPr="00770E9C">
        <w:rPr>
          <w:rFonts w:ascii="Arial" w:hAnsi="Arial" w:cs="Arial"/>
        </w:rPr>
        <w:t>Vertragsabschlusses der Öffentlichkeit bekannt waren oder ohne sein Zutun oder seine Verantwortlichkeit offenbart wurden.</w:t>
      </w:r>
      <w:r w:rsidR="00D4695B" w:rsidRPr="00770E9C">
        <w:rPr>
          <w:rFonts w:ascii="Arial" w:hAnsi="Arial" w:cs="Arial"/>
        </w:rPr>
        <w:t xml:space="preserve"> </w:t>
      </w:r>
    </w:p>
    <w:p w14:paraId="588D38DC" w14:textId="77777777" w:rsidR="00F41B76" w:rsidRDefault="00F41B76" w:rsidP="00A22A46">
      <w:pPr>
        <w:spacing w:line="240" w:lineRule="atLeast"/>
        <w:jc w:val="both"/>
        <w:rPr>
          <w:rFonts w:ascii="Arial" w:hAnsi="Arial" w:cs="Arial"/>
        </w:rPr>
      </w:pPr>
    </w:p>
    <w:p w14:paraId="3CCB2557" w14:textId="1ECC6644" w:rsidR="00F41B76" w:rsidRDefault="00F41B76" w:rsidP="00A22A46">
      <w:pPr>
        <w:spacing w:line="240" w:lineRule="atLeast"/>
        <w:jc w:val="both"/>
        <w:rPr>
          <w:rFonts w:ascii="Arial" w:hAnsi="Arial" w:cs="Arial"/>
        </w:rPr>
      </w:pPr>
      <w:r>
        <w:rPr>
          <w:rFonts w:ascii="Arial" w:hAnsi="Arial" w:cs="Arial"/>
        </w:rPr>
        <w:t xml:space="preserve">Die Geheimhaltungsverpflichtung nach diesem Vertrag erstreckt sich auch auf sämtliche Mitarbeiter oder beauftragte Dritte </w:t>
      </w:r>
      <w:r w:rsidR="00055095">
        <w:rPr>
          <w:rFonts w:ascii="Arial" w:hAnsi="Arial" w:cs="Arial"/>
        </w:rPr>
        <w:t>eine</w:t>
      </w:r>
      <w:r w:rsidR="00D4695B">
        <w:rPr>
          <w:rFonts w:ascii="Arial" w:hAnsi="Arial" w:cs="Arial"/>
        </w:rPr>
        <w:t>s Vertragspartners</w:t>
      </w:r>
      <w:r>
        <w:rPr>
          <w:rFonts w:ascii="Arial" w:hAnsi="Arial" w:cs="Arial"/>
        </w:rPr>
        <w:t xml:space="preserve">, ohne Rücksicht auf die Art und rechtliche Ausgestaltung der Beziehung. </w:t>
      </w:r>
      <w:r w:rsidR="00D4695B">
        <w:rPr>
          <w:rFonts w:ascii="Arial" w:hAnsi="Arial" w:cs="Arial"/>
        </w:rPr>
        <w:t>Die Vertragspart</w:t>
      </w:r>
      <w:r w:rsidR="00055095">
        <w:rPr>
          <w:rFonts w:ascii="Arial" w:hAnsi="Arial" w:cs="Arial"/>
        </w:rPr>
        <w:t>n</w:t>
      </w:r>
      <w:r w:rsidR="00D4695B">
        <w:rPr>
          <w:rFonts w:ascii="Arial" w:hAnsi="Arial" w:cs="Arial"/>
        </w:rPr>
        <w:t>er</w:t>
      </w:r>
      <w:r>
        <w:rPr>
          <w:rFonts w:ascii="Arial" w:hAnsi="Arial" w:cs="Arial"/>
        </w:rPr>
        <w:t xml:space="preserve"> verpflichte</w:t>
      </w:r>
      <w:r w:rsidR="00055095">
        <w:rPr>
          <w:rFonts w:ascii="Arial" w:hAnsi="Arial" w:cs="Arial"/>
        </w:rPr>
        <w:t>n</w:t>
      </w:r>
      <w:r>
        <w:rPr>
          <w:rFonts w:ascii="Arial" w:hAnsi="Arial" w:cs="Arial"/>
        </w:rPr>
        <w:t xml:space="preserve"> sich, diesem Personenkreis entsprechende Geheimhaltungsverpflichtungen aufzuerlegen und regelmäßig auf diese hinzuweisen. Der Personenkreis ist auf Verlangen de</w:t>
      </w:r>
      <w:r w:rsidR="00D4695B">
        <w:rPr>
          <w:rFonts w:ascii="Arial" w:hAnsi="Arial" w:cs="Arial"/>
        </w:rPr>
        <w:t>s</w:t>
      </w:r>
      <w:r w:rsidR="00055095">
        <w:rPr>
          <w:rFonts w:ascii="Arial" w:hAnsi="Arial" w:cs="Arial"/>
        </w:rPr>
        <w:t xml:space="preserve"> anderen Vertragspart</w:t>
      </w:r>
      <w:r w:rsidR="00D4695B">
        <w:rPr>
          <w:rFonts w:ascii="Arial" w:hAnsi="Arial" w:cs="Arial"/>
        </w:rPr>
        <w:t>ners</w:t>
      </w:r>
      <w:r>
        <w:rPr>
          <w:rFonts w:ascii="Arial" w:hAnsi="Arial" w:cs="Arial"/>
        </w:rPr>
        <w:t xml:space="preserve"> bekannt zu</w:t>
      </w:r>
      <w:r w:rsidR="00055095">
        <w:rPr>
          <w:rFonts w:ascii="Arial" w:hAnsi="Arial" w:cs="Arial"/>
        </w:rPr>
        <w:t xml:space="preserve"> </w:t>
      </w:r>
      <w:r>
        <w:rPr>
          <w:rFonts w:ascii="Arial" w:hAnsi="Arial" w:cs="Arial"/>
        </w:rPr>
        <w:t>geben.</w:t>
      </w:r>
    </w:p>
    <w:p w14:paraId="58645724" w14:textId="77777777" w:rsidR="00F41B76" w:rsidRDefault="00F41B76" w:rsidP="00A22A46">
      <w:pPr>
        <w:spacing w:line="240" w:lineRule="atLeast"/>
        <w:jc w:val="both"/>
        <w:rPr>
          <w:rFonts w:ascii="Arial" w:hAnsi="Arial" w:cs="Arial"/>
        </w:rPr>
      </w:pPr>
    </w:p>
    <w:p w14:paraId="1C6FE66F" w14:textId="696649E4" w:rsidR="00F41B76" w:rsidRPr="00770E9C" w:rsidRDefault="00D4695B" w:rsidP="00A22A46">
      <w:pPr>
        <w:spacing w:line="240" w:lineRule="atLeast"/>
        <w:jc w:val="both"/>
        <w:rPr>
          <w:rFonts w:ascii="Arial" w:hAnsi="Arial" w:cs="Arial"/>
        </w:rPr>
      </w:pPr>
      <w:r>
        <w:rPr>
          <w:rFonts w:ascii="Arial" w:hAnsi="Arial" w:cs="Arial"/>
        </w:rPr>
        <w:t>Die Vertragspart</w:t>
      </w:r>
      <w:r w:rsidR="00055095">
        <w:rPr>
          <w:rFonts w:ascii="Arial" w:hAnsi="Arial" w:cs="Arial"/>
        </w:rPr>
        <w:t>n</w:t>
      </w:r>
      <w:r>
        <w:rPr>
          <w:rFonts w:ascii="Arial" w:hAnsi="Arial" w:cs="Arial"/>
        </w:rPr>
        <w:t>er</w:t>
      </w:r>
      <w:r w:rsidR="00CE04AD">
        <w:rPr>
          <w:rFonts w:ascii="Arial" w:hAnsi="Arial" w:cs="Arial"/>
        </w:rPr>
        <w:t xml:space="preserve"> verpflichte</w:t>
      </w:r>
      <w:r w:rsidR="00055095">
        <w:rPr>
          <w:rFonts w:ascii="Arial" w:hAnsi="Arial" w:cs="Arial"/>
        </w:rPr>
        <w:t>n</w:t>
      </w:r>
      <w:r w:rsidR="00CE04AD">
        <w:rPr>
          <w:rFonts w:ascii="Arial" w:hAnsi="Arial" w:cs="Arial"/>
        </w:rPr>
        <w:t xml:space="preserve"> sich, die erhaltenen </w:t>
      </w:r>
      <w:r w:rsidR="00801250">
        <w:rPr>
          <w:rFonts w:ascii="Arial" w:hAnsi="Arial" w:cs="Arial"/>
        </w:rPr>
        <w:t>Geheimen</w:t>
      </w:r>
      <w:r w:rsidR="002402B2">
        <w:rPr>
          <w:rFonts w:ascii="Arial" w:hAnsi="Arial" w:cs="Arial"/>
        </w:rPr>
        <w:t xml:space="preserve"> Informationen</w:t>
      </w:r>
      <w:r w:rsidR="00CE04AD">
        <w:rPr>
          <w:rFonts w:ascii="Arial" w:hAnsi="Arial" w:cs="Arial"/>
        </w:rPr>
        <w:t xml:space="preserve"> jeweils vertraulich zu behandeln und sie ohne vorherige schriftliche Zustimmung de</w:t>
      </w:r>
      <w:r>
        <w:rPr>
          <w:rFonts w:ascii="Arial" w:hAnsi="Arial" w:cs="Arial"/>
        </w:rPr>
        <w:t>s</w:t>
      </w:r>
      <w:r w:rsidR="009479BE">
        <w:rPr>
          <w:rFonts w:ascii="Arial" w:hAnsi="Arial" w:cs="Arial"/>
        </w:rPr>
        <w:t xml:space="preserve"> anderen Vertragspart</w:t>
      </w:r>
      <w:r>
        <w:rPr>
          <w:rFonts w:ascii="Arial" w:hAnsi="Arial" w:cs="Arial"/>
        </w:rPr>
        <w:t>ners</w:t>
      </w:r>
      <w:r w:rsidR="009479BE">
        <w:rPr>
          <w:rFonts w:ascii="Arial" w:hAnsi="Arial" w:cs="Arial"/>
        </w:rPr>
        <w:t xml:space="preserve"> </w:t>
      </w:r>
      <w:r w:rsidR="00CE04AD">
        <w:rPr>
          <w:rFonts w:ascii="Arial" w:hAnsi="Arial" w:cs="Arial"/>
        </w:rPr>
        <w:t>weder ganz noch teilweise, auch nicht in veränderter oder weiterverarbeiteter Form, an Dritte weiter zu geben, noch für ander</w:t>
      </w:r>
      <w:r w:rsidR="002C015F">
        <w:rPr>
          <w:rFonts w:ascii="Arial" w:hAnsi="Arial" w:cs="Arial"/>
        </w:rPr>
        <w:t>e Zwecke als nach dieser Verein</w:t>
      </w:r>
      <w:r w:rsidR="00CE04AD">
        <w:rPr>
          <w:rFonts w:ascii="Arial" w:hAnsi="Arial" w:cs="Arial"/>
        </w:rPr>
        <w:t>b</w:t>
      </w:r>
      <w:r w:rsidR="002C015F">
        <w:rPr>
          <w:rFonts w:ascii="Arial" w:hAnsi="Arial" w:cs="Arial"/>
        </w:rPr>
        <w:t>a</w:t>
      </w:r>
      <w:r w:rsidR="00CE04AD">
        <w:rPr>
          <w:rFonts w:ascii="Arial" w:hAnsi="Arial" w:cs="Arial"/>
        </w:rPr>
        <w:t>rung bestimmt</w:t>
      </w:r>
      <w:r w:rsidR="00294656">
        <w:rPr>
          <w:rFonts w:ascii="Arial" w:hAnsi="Arial" w:cs="Arial"/>
        </w:rPr>
        <w:t xml:space="preserve">, insbesondere nicht außerhalb </w:t>
      </w:r>
      <w:r w:rsidR="00F67107" w:rsidRPr="00F67107">
        <w:rPr>
          <w:rFonts w:ascii="Arial" w:hAnsi="Arial" w:cs="Arial"/>
        </w:rPr>
        <w:t>der Zusammenarbeit</w:t>
      </w:r>
      <w:r w:rsidR="00294656" w:rsidRPr="00F67107">
        <w:rPr>
          <w:rFonts w:ascii="Arial" w:hAnsi="Arial" w:cs="Arial"/>
        </w:rPr>
        <w:t>,</w:t>
      </w:r>
      <w:r w:rsidR="00CE04AD">
        <w:rPr>
          <w:rFonts w:ascii="Arial" w:hAnsi="Arial" w:cs="Arial"/>
        </w:rPr>
        <w:t xml:space="preserve"> zu verwenden oder in sonstiger Weise zu </w:t>
      </w:r>
      <w:r w:rsidR="00CE04AD" w:rsidRPr="00770E9C">
        <w:rPr>
          <w:rFonts w:ascii="Arial" w:hAnsi="Arial" w:cs="Arial"/>
        </w:rPr>
        <w:t>verwerten.</w:t>
      </w:r>
      <w:r w:rsidRPr="00770E9C">
        <w:rPr>
          <w:rFonts w:ascii="Arial" w:hAnsi="Arial" w:cs="Arial"/>
        </w:rPr>
        <w:t xml:space="preserve"> </w:t>
      </w:r>
    </w:p>
    <w:p w14:paraId="0BE7E873" w14:textId="77777777" w:rsidR="00CF23BF" w:rsidRPr="00770E9C" w:rsidRDefault="00CF23BF" w:rsidP="00A22A46">
      <w:pPr>
        <w:spacing w:line="240" w:lineRule="atLeast"/>
        <w:jc w:val="both"/>
        <w:rPr>
          <w:rFonts w:ascii="Arial" w:hAnsi="Arial" w:cs="Arial"/>
        </w:rPr>
      </w:pPr>
    </w:p>
    <w:p w14:paraId="5ACD3920" w14:textId="0EB0D367" w:rsidR="00CF23BF" w:rsidRDefault="009479BE" w:rsidP="003608EC">
      <w:pPr>
        <w:spacing w:line="240" w:lineRule="atLeast"/>
        <w:jc w:val="both"/>
        <w:rPr>
          <w:rFonts w:ascii="Arial" w:hAnsi="Arial" w:cs="Arial"/>
        </w:rPr>
      </w:pPr>
      <w:r w:rsidRPr="00770E9C">
        <w:rPr>
          <w:rFonts w:ascii="Arial" w:hAnsi="Arial" w:cs="Arial"/>
        </w:rPr>
        <w:t>Jede</w:t>
      </w:r>
      <w:r w:rsidR="00F2038C" w:rsidRPr="00770E9C">
        <w:rPr>
          <w:rFonts w:ascii="Arial" w:hAnsi="Arial" w:cs="Arial"/>
        </w:rPr>
        <w:t>r Vertragspartner</w:t>
      </w:r>
      <w:r w:rsidRPr="00770E9C">
        <w:rPr>
          <w:rFonts w:ascii="Arial" w:hAnsi="Arial" w:cs="Arial"/>
        </w:rPr>
        <w:t xml:space="preserve"> </w:t>
      </w:r>
      <w:r w:rsidR="00CF23BF" w:rsidRPr="00770E9C">
        <w:rPr>
          <w:rFonts w:ascii="Arial" w:hAnsi="Arial" w:cs="Arial"/>
        </w:rPr>
        <w:t xml:space="preserve">behält sich das Recht vor, jederzeit die Herausgabe </w:t>
      </w:r>
      <w:r w:rsidR="00770E9C">
        <w:rPr>
          <w:rFonts w:ascii="Arial" w:hAnsi="Arial" w:cs="Arial"/>
        </w:rPr>
        <w:t>seiner</w:t>
      </w:r>
      <w:r w:rsidR="00CF23BF" w:rsidRPr="00770E9C">
        <w:rPr>
          <w:rFonts w:ascii="Arial" w:hAnsi="Arial" w:cs="Arial"/>
        </w:rPr>
        <w:t xml:space="preserve"> Geheimen Informationen zu verlangen, und wir</w:t>
      </w:r>
      <w:r w:rsidR="00F2038C" w:rsidRPr="00770E9C">
        <w:rPr>
          <w:rFonts w:ascii="Arial" w:hAnsi="Arial" w:cs="Arial"/>
        </w:rPr>
        <w:t>d de</w:t>
      </w:r>
      <w:r w:rsidR="00770E9C">
        <w:rPr>
          <w:rFonts w:ascii="Arial" w:hAnsi="Arial" w:cs="Arial"/>
        </w:rPr>
        <w:t>r</w:t>
      </w:r>
      <w:r w:rsidRPr="00770E9C">
        <w:rPr>
          <w:rFonts w:ascii="Arial" w:hAnsi="Arial" w:cs="Arial"/>
        </w:rPr>
        <w:t xml:space="preserve"> andere</w:t>
      </w:r>
      <w:r w:rsidR="00F2038C" w:rsidRPr="00770E9C">
        <w:rPr>
          <w:rFonts w:ascii="Arial" w:hAnsi="Arial" w:cs="Arial"/>
        </w:rPr>
        <w:t xml:space="preserve"> Vertragspartner</w:t>
      </w:r>
      <w:r w:rsidRPr="00770E9C">
        <w:rPr>
          <w:rFonts w:ascii="Arial" w:hAnsi="Arial" w:cs="Arial"/>
        </w:rPr>
        <w:t xml:space="preserve"> </w:t>
      </w:r>
      <w:r w:rsidR="007E2E59" w:rsidRPr="00770E9C">
        <w:rPr>
          <w:rFonts w:ascii="Arial" w:hAnsi="Arial" w:cs="Arial"/>
        </w:rPr>
        <w:t>binnen 5 Werktagen nach Zugang einer solchen Aufforderung sämtliche Geheimen Informationen vollständig herausgeben und allfällige Kopien, egal in welcher Form, unbrauchbar machen</w:t>
      </w:r>
      <w:r w:rsidR="00770E9C">
        <w:rPr>
          <w:rFonts w:ascii="Arial" w:hAnsi="Arial" w:cs="Arial"/>
        </w:rPr>
        <w:t xml:space="preserve">, sofern nicht nach Artikel 7 anderes gilt. </w:t>
      </w:r>
      <w:r w:rsidR="003608EC">
        <w:rPr>
          <w:rFonts w:ascii="Arial" w:hAnsi="Arial" w:cs="Arial"/>
        </w:rPr>
        <w:t>Ausgenommen von dieser Herausgabe- und Unbrauchbarmachung sind Geheime Informationen, hinsichtlich welcher dies nicht möglich ist, z.B. auf Grund automatischer Back-Ups, oder Geheime Informationen, welche einer zwingend gesetzlichen Aufbewahrungspflicht unterliegen.</w:t>
      </w:r>
    </w:p>
    <w:p w14:paraId="0E15670E" w14:textId="77777777" w:rsidR="00A02726" w:rsidRDefault="00A02726" w:rsidP="00A22A46">
      <w:pPr>
        <w:spacing w:line="240" w:lineRule="atLeast"/>
        <w:jc w:val="both"/>
        <w:rPr>
          <w:rFonts w:ascii="Arial" w:hAnsi="Arial" w:cs="Arial"/>
        </w:rPr>
      </w:pPr>
    </w:p>
    <w:p w14:paraId="661F432C" w14:textId="334B9757" w:rsidR="009479BE" w:rsidRPr="009479BE" w:rsidRDefault="009479BE" w:rsidP="009479BE">
      <w:pPr>
        <w:spacing w:line="240" w:lineRule="atLeast"/>
        <w:jc w:val="both"/>
        <w:rPr>
          <w:rFonts w:ascii="Arial" w:hAnsi="Arial" w:cs="Arial"/>
        </w:rPr>
      </w:pPr>
      <w:r w:rsidRPr="009479BE">
        <w:rPr>
          <w:rFonts w:ascii="Arial" w:hAnsi="Arial" w:cs="Arial"/>
        </w:rPr>
        <w:t xml:space="preserve">Als </w:t>
      </w:r>
      <w:r w:rsidR="00BD6EE3">
        <w:rPr>
          <w:rFonts w:ascii="Arial" w:hAnsi="Arial" w:cs="Arial"/>
        </w:rPr>
        <w:t>Geheime</w:t>
      </w:r>
      <w:r w:rsidR="00BD6EE3" w:rsidRPr="009479BE">
        <w:rPr>
          <w:rFonts w:ascii="Arial" w:hAnsi="Arial" w:cs="Arial"/>
        </w:rPr>
        <w:t xml:space="preserve"> </w:t>
      </w:r>
      <w:r w:rsidRPr="009479BE">
        <w:rPr>
          <w:rFonts w:ascii="Arial" w:hAnsi="Arial" w:cs="Arial"/>
        </w:rPr>
        <w:t>Informationen im Sinne dieser Vereinbarung gelten nicht solche Infor</w:t>
      </w:r>
      <w:r w:rsidR="00413DAE">
        <w:rPr>
          <w:rFonts w:ascii="Arial" w:hAnsi="Arial" w:cs="Arial"/>
        </w:rPr>
        <w:t>mationen, hinsichtlich derer der empfangende Vertragspartner</w:t>
      </w:r>
      <w:r w:rsidRPr="009479BE">
        <w:rPr>
          <w:rFonts w:ascii="Arial" w:hAnsi="Arial" w:cs="Arial"/>
        </w:rPr>
        <w:t xml:space="preserve"> beweisen kann:</w:t>
      </w:r>
    </w:p>
    <w:p w14:paraId="5860ECF0" w14:textId="09708890" w:rsidR="009479BE" w:rsidRPr="009479BE" w:rsidRDefault="00413DAE" w:rsidP="009479BE">
      <w:pPr>
        <w:spacing w:line="240" w:lineRule="atLeast"/>
        <w:jc w:val="both"/>
        <w:rPr>
          <w:rFonts w:ascii="Arial" w:hAnsi="Arial" w:cs="Arial"/>
        </w:rPr>
      </w:pPr>
      <w:r>
        <w:rPr>
          <w:rFonts w:ascii="Arial" w:hAnsi="Arial" w:cs="Arial"/>
        </w:rPr>
        <w:t xml:space="preserve">a) </w:t>
      </w:r>
      <w:r>
        <w:rPr>
          <w:rFonts w:ascii="Arial" w:hAnsi="Arial" w:cs="Arial"/>
        </w:rPr>
        <w:tab/>
        <w:t>dass ihm</w:t>
      </w:r>
      <w:r w:rsidR="009479BE" w:rsidRPr="009479BE">
        <w:rPr>
          <w:rFonts w:ascii="Arial" w:hAnsi="Arial" w:cs="Arial"/>
        </w:rPr>
        <w:t xml:space="preserve"> die Information zum Zeitpunkt der Weitergabe bekannt war;</w:t>
      </w:r>
    </w:p>
    <w:p w14:paraId="196E99FE" w14:textId="043EDACC" w:rsidR="009479BE" w:rsidRPr="009479BE" w:rsidRDefault="009479BE" w:rsidP="009479BE">
      <w:pPr>
        <w:spacing w:line="240" w:lineRule="atLeast"/>
        <w:jc w:val="both"/>
        <w:rPr>
          <w:rFonts w:ascii="Arial" w:hAnsi="Arial" w:cs="Arial"/>
        </w:rPr>
      </w:pPr>
      <w:r w:rsidRPr="009479BE">
        <w:rPr>
          <w:rFonts w:ascii="Arial" w:hAnsi="Arial" w:cs="Arial"/>
        </w:rPr>
        <w:t>b)</w:t>
      </w:r>
      <w:r w:rsidRPr="009479BE">
        <w:rPr>
          <w:rFonts w:ascii="Arial" w:hAnsi="Arial" w:cs="Arial"/>
        </w:rPr>
        <w:tab/>
        <w:t xml:space="preserve">dass die Information zum Zeitpunkt der Weitergabe öffentlich bekannt ist </w:t>
      </w:r>
      <w:r w:rsidR="00413DAE">
        <w:rPr>
          <w:rFonts w:ascii="Arial" w:hAnsi="Arial" w:cs="Arial"/>
        </w:rPr>
        <w:t>und dieser Umstand nicht auf sein</w:t>
      </w:r>
      <w:r w:rsidRPr="009479BE">
        <w:rPr>
          <w:rFonts w:ascii="Arial" w:hAnsi="Arial" w:cs="Arial"/>
        </w:rPr>
        <w:t xml:space="preserve"> Fehlverhalten zurückzuführen ist;</w:t>
      </w:r>
    </w:p>
    <w:p w14:paraId="431660D7" w14:textId="2733FDAA" w:rsidR="009479BE" w:rsidRPr="009479BE" w:rsidRDefault="009479BE" w:rsidP="009479BE">
      <w:pPr>
        <w:spacing w:line="240" w:lineRule="atLeast"/>
        <w:jc w:val="both"/>
        <w:rPr>
          <w:rFonts w:ascii="Arial" w:hAnsi="Arial" w:cs="Arial"/>
        </w:rPr>
      </w:pPr>
      <w:r w:rsidRPr="009479BE">
        <w:rPr>
          <w:rFonts w:ascii="Arial" w:hAnsi="Arial" w:cs="Arial"/>
        </w:rPr>
        <w:t>c)</w:t>
      </w:r>
      <w:r w:rsidRPr="009479BE">
        <w:rPr>
          <w:rFonts w:ascii="Arial" w:hAnsi="Arial" w:cs="Arial"/>
        </w:rPr>
        <w:tab/>
        <w:t xml:space="preserve">dass </w:t>
      </w:r>
      <w:r w:rsidR="00413DAE">
        <w:rPr>
          <w:rFonts w:ascii="Arial" w:hAnsi="Arial" w:cs="Arial"/>
        </w:rPr>
        <w:t>die betroffene Information ihm</w:t>
      </w:r>
      <w:r w:rsidRPr="009479BE">
        <w:rPr>
          <w:rFonts w:ascii="Arial" w:hAnsi="Arial" w:cs="Arial"/>
        </w:rPr>
        <w:t xml:space="preserve"> von einem Dritten rechtmäßig und ohne Geheimhaltungsverpflichtung mitgeteilt worden ist, vorausgesetzt der Dritte verletzt nach Kenntnis de</w:t>
      </w:r>
      <w:r w:rsidR="00B27390">
        <w:rPr>
          <w:rFonts w:ascii="Arial" w:hAnsi="Arial" w:cs="Arial"/>
        </w:rPr>
        <w:t>s empfangenden Vertragspartners</w:t>
      </w:r>
      <w:r w:rsidRPr="009479BE">
        <w:rPr>
          <w:rFonts w:ascii="Arial" w:hAnsi="Arial" w:cs="Arial"/>
        </w:rPr>
        <w:t xml:space="preserve"> bei Übergabe der Informationen keine eigene Geheimhaltungsverpflichtung; oder</w:t>
      </w:r>
    </w:p>
    <w:p w14:paraId="4C8E0174" w14:textId="01BA4B3A" w:rsidR="009479BE" w:rsidRDefault="009479BE" w:rsidP="009479BE">
      <w:pPr>
        <w:spacing w:line="240" w:lineRule="atLeast"/>
        <w:jc w:val="both"/>
        <w:rPr>
          <w:rFonts w:ascii="Arial" w:hAnsi="Arial" w:cs="Arial"/>
        </w:rPr>
      </w:pPr>
      <w:r w:rsidRPr="009479BE">
        <w:rPr>
          <w:rFonts w:ascii="Arial" w:hAnsi="Arial" w:cs="Arial"/>
        </w:rPr>
        <w:t>d)</w:t>
      </w:r>
      <w:r w:rsidRPr="009479BE">
        <w:rPr>
          <w:rFonts w:ascii="Arial" w:hAnsi="Arial" w:cs="Arial"/>
        </w:rPr>
        <w:tab/>
        <w:t xml:space="preserve">dass </w:t>
      </w:r>
      <w:r w:rsidR="00B27390">
        <w:rPr>
          <w:rFonts w:ascii="Arial" w:hAnsi="Arial" w:cs="Arial"/>
        </w:rPr>
        <w:t>der Vertragspartner</w:t>
      </w:r>
      <w:r w:rsidRPr="009479BE">
        <w:rPr>
          <w:rFonts w:ascii="Arial" w:hAnsi="Arial" w:cs="Arial"/>
        </w:rPr>
        <w:t xml:space="preserve"> die </w:t>
      </w:r>
      <w:r w:rsidR="00F2038C">
        <w:rPr>
          <w:rFonts w:ascii="Arial" w:hAnsi="Arial" w:cs="Arial"/>
        </w:rPr>
        <w:t xml:space="preserve">betroffene </w:t>
      </w:r>
      <w:r w:rsidRPr="009479BE">
        <w:rPr>
          <w:rFonts w:ascii="Arial" w:hAnsi="Arial" w:cs="Arial"/>
        </w:rPr>
        <w:t xml:space="preserve">Information eigenständig bzw. durch verbundene Unternehmen unabhängig von dieser Vereinbarung entwickelt hat. </w:t>
      </w:r>
    </w:p>
    <w:p w14:paraId="7EDAA7D0" w14:textId="77777777" w:rsidR="004D5975" w:rsidRPr="009479BE" w:rsidRDefault="004D5975" w:rsidP="009479BE">
      <w:pPr>
        <w:spacing w:line="240" w:lineRule="atLeast"/>
        <w:jc w:val="both"/>
        <w:rPr>
          <w:rFonts w:ascii="Arial" w:hAnsi="Arial" w:cs="Arial"/>
        </w:rPr>
      </w:pPr>
    </w:p>
    <w:p w14:paraId="7FDD58A6" w14:textId="77777777" w:rsidR="00CE04AD" w:rsidRPr="002C015F" w:rsidRDefault="00CE04AD" w:rsidP="00A22A46">
      <w:pPr>
        <w:spacing w:line="240" w:lineRule="atLeast"/>
        <w:jc w:val="both"/>
        <w:rPr>
          <w:rFonts w:ascii="Arial" w:hAnsi="Arial" w:cs="Arial"/>
          <w:b/>
        </w:rPr>
      </w:pPr>
      <w:r w:rsidRPr="002C015F">
        <w:rPr>
          <w:rFonts w:ascii="Arial" w:hAnsi="Arial" w:cs="Arial"/>
          <w:b/>
        </w:rPr>
        <w:t>4 Sonstige Erlangung von Kenntnissen</w:t>
      </w:r>
    </w:p>
    <w:p w14:paraId="699EC3AD" w14:textId="03E8EA81" w:rsidR="002C015F" w:rsidRDefault="00A87660" w:rsidP="00A22A46">
      <w:pPr>
        <w:spacing w:line="240" w:lineRule="atLeast"/>
        <w:jc w:val="both"/>
        <w:rPr>
          <w:rFonts w:ascii="Arial" w:hAnsi="Arial" w:cs="Arial"/>
        </w:rPr>
      </w:pPr>
      <w:r>
        <w:rPr>
          <w:rFonts w:ascii="Arial" w:hAnsi="Arial" w:cs="Arial"/>
        </w:rPr>
        <w:t>Die Vertragspart</w:t>
      </w:r>
      <w:r w:rsidR="00055095">
        <w:rPr>
          <w:rFonts w:ascii="Arial" w:hAnsi="Arial" w:cs="Arial"/>
        </w:rPr>
        <w:t>n</w:t>
      </w:r>
      <w:r>
        <w:rPr>
          <w:rFonts w:ascii="Arial" w:hAnsi="Arial" w:cs="Arial"/>
        </w:rPr>
        <w:t>er</w:t>
      </w:r>
      <w:r w:rsidR="002C015F">
        <w:rPr>
          <w:rFonts w:ascii="Arial" w:hAnsi="Arial" w:cs="Arial"/>
        </w:rPr>
        <w:t xml:space="preserve"> verpflichtet sich</w:t>
      </w:r>
      <w:r w:rsidR="007E2E59">
        <w:rPr>
          <w:rFonts w:ascii="Arial" w:hAnsi="Arial" w:cs="Arial"/>
        </w:rPr>
        <w:t>, und w</w:t>
      </w:r>
      <w:r w:rsidR="009479BE">
        <w:rPr>
          <w:rFonts w:ascii="Arial" w:hAnsi="Arial" w:cs="Arial"/>
        </w:rPr>
        <w:t>e</w:t>
      </w:r>
      <w:r w:rsidR="007E2E59">
        <w:rPr>
          <w:rFonts w:ascii="Arial" w:hAnsi="Arial" w:cs="Arial"/>
        </w:rPr>
        <w:t>rd</w:t>
      </w:r>
      <w:r w:rsidR="009479BE">
        <w:rPr>
          <w:rFonts w:ascii="Arial" w:hAnsi="Arial" w:cs="Arial"/>
        </w:rPr>
        <w:t xml:space="preserve">en ihre </w:t>
      </w:r>
      <w:r w:rsidR="002C015F">
        <w:rPr>
          <w:rFonts w:ascii="Arial" w:hAnsi="Arial" w:cs="Arial"/>
        </w:rPr>
        <w:t xml:space="preserve">Mitarbeiter </w:t>
      </w:r>
      <w:r w:rsidR="007E2E59">
        <w:rPr>
          <w:rFonts w:ascii="Arial" w:hAnsi="Arial" w:cs="Arial"/>
        </w:rPr>
        <w:t>verpflichten</w:t>
      </w:r>
      <w:r w:rsidR="00294656">
        <w:rPr>
          <w:rFonts w:ascii="Arial" w:hAnsi="Arial" w:cs="Arial"/>
        </w:rPr>
        <w:t>,</w:t>
      </w:r>
      <w:r w:rsidR="007E2E59">
        <w:rPr>
          <w:rFonts w:ascii="Arial" w:hAnsi="Arial" w:cs="Arial"/>
        </w:rPr>
        <w:t xml:space="preserve"> </w:t>
      </w:r>
      <w:r w:rsidR="002C015F">
        <w:rPr>
          <w:rFonts w:ascii="Arial" w:hAnsi="Arial" w:cs="Arial"/>
        </w:rPr>
        <w:t>auf dem Werksgelände de</w:t>
      </w:r>
      <w:r>
        <w:rPr>
          <w:rFonts w:ascii="Arial" w:hAnsi="Arial" w:cs="Arial"/>
        </w:rPr>
        <w:t xml:space="preserve">s </w:t>
      </w:r>
      <w:r w:rsidR="00F2038C">
        <w:rPr>
          <w:rFonts w:ascii="Arial" w:hAnsi="Arial" w:cs="Arial"/>
        </w:rPr>
        <w:t xml:space="preserve">jeweils </w:t>
      </w:r>
      <w:r w:rsidR="009479BE">
        <w:rPr>
          <w:rFonts w:ascii="Arial" w:hAnsi="Arial" w:cs="Arial"/>
        </w:rPr>
        <w:t>anderen Vertragspar</w:t>
      </w:r>
      <w:r>
        <w:rPr>
          <w:rFonts w:ascii="Arial" w:hAnsi="Arial" w:cs="Arial"/>
        </w:rPr>
        <w:t>tners</w:t>
      </w:r>
      <w:r w:rsidR="009479BE">
        <w:rPr>
          <w:rFonts w:ascii="Arial" w:hAnsi="Arial" w:cs="Arial"/>
        </w:rPr>
        <w:t xml:space="preserve"> </w:t>
      </w:r>
      <w:r w:rsidR="00C943AA">
        <w:rPr>
          <w:rFonts w:ascii="Arial" w:hAnsi="Arial" w:cs="Arial"/>
        </w:rPr>
        <w:t xml:space="preserve">und/oder allgemein im Hinblick auf mitgeteilte Geheime Informationen </w:t>
      </w:r>
      <w:r w:rsidR="00FF0A92">
        <w:rPr>
          <w:rFonts w:ascii="Arial" w:hAnsi="Arial" w:cs="Arial"/>
        </w:rPr>
        <w:t>keine</w:t>
      </w:r>
      <w:r w:rsidR="002C015F">
        <w:rPr>
          <w:rFonts w:ascii="Arial" w:hAnsi="Arial" w:cs="Arial"/>
        </w:rPr>
        <w:t xml:space="preserve"> Notizen, Zeichnungen, Fotos </w:t>
      </w:r>
      <w:r w:rsidR="00294656">
        <w:rPr>
          <w:rFonts w:ascii="Arial" w:hAnsi="Arial" w:cs="Arial"/>
        </w:rPr>
        <w:t>bzw.</w:t>
      </w:r>
      <w:r w:rsidR="002C015F">
        <w:rPr>
          <w:rFonts w:ascii="Arial" w:hAnsi="Arial" w:cs="Arial"/>
        </w:rPr>
        <w:t xml:space="preserve"> elektronische </w:t>
      </w:r>
      <w:r w:rsidR="00294656">
        <w:rPr>
          <w:rFonts w:ascii="Arial" w:hAnsi="Arial" w:cs="Arial"/>
        </w:rPr>
        <w:t xml:space="preserve">oder sonstige </w:t>
      </w:r>
      <w:r w:rsidR="002C015F">
        <w:rPr>
          <w:rFonts w:ascii="Arial" w:hAnsi="Arial" w:cs="Arial"/>
        </w:rPr>
        <w:t xml:space="preserve">Aufzeichnungen zu </w:t>
      </w:r>
      <w:r w:rsidR="002C015F">
        <w:rPr>
          <w:rFonts w:ascii="Arial" w:hAnsi="Arial" w:cs="Arial"/>
        </w:rPr>
        <w:lastRenderedPageBreak/>
        <w:t xml:space="preserve">machen, es sei denn mit Zustimmung </w:t>
      </w:r>
      <w:r w:rsidR="00294656">
        <w:rPr>
          <w:rFonts w:ascii="Arial" w:hAnsi="Arial" w:cs="Arial"/>
        </w:rPr>
        <w:t>de</w:t>
      </w:r>
      <w:r>
        <w:rPr>
          <w:rFonts w:ascii="Arial" w:hAnsi="Arial" w:cs="Arial"/>
        </w:rPr>
        <w:t>s</w:t>
      </w:r>
      <w:r w:rsidR="009479BE">
        <w:rPr>
          <w:rFonts w:ascii="Arial" w:hAnsi="Arial" w:cs="Arial"/>
        </w:rPr>
        <w:t xml:space="preserve"> anderen Vertragspart</w:t>
      </w:r>
      <w:r>
        <w:rPr>
          <w:rFonts w:ascii="Arial" w:hAnsi="Arial" w:cs="Arial"/>
        </w:rPr>
        <w:t>ners</w:t>
      </w:r>
      <w:r w:rsidR="009479BE">
        <w:rPr>
          <w:rFonts w:ascii="Arial" w:hAnsi="Arial" w:cs="Arial"/>
        </w:rPr>
        <w:t xml:space="preserve"> </w:t>
      </w:r>
      <w:r w:rsidR="002C015F">
        <w:rPr>
          <w:rFonts w:ascii="Arial" w:hAnsi="Arial" w:cs="Arial"/>
        </w:rPr>
        <w:t xml:space="preserve">und nur in jenem Umfang, der für eine effektive </w:t>
      </w:r>
      <w:r w:rsidR="00F67107">
        <w:rPr>
          <w:rFonts w:ascii="Arial" w:hAnsi="Arial" w:cs="Arial"/>
        </w:rPr>
        <w:t>Zusammenarbeit</w:t>
      </w:r>
      <w:r w:rsidR="002C015F">
        <w:rPr>
          <w:rFonts w:ascii="Arial" w:hAnsi="Arial" w:cs="Arial"/>
        </w:rPr>
        <w:t xml:space="preserve"> unerlässlich ist.</w:t>
      </w:r>
    </w:p>
    <w:p w14:paraId="0AC5A8EE" w14:textId="77777777" w:rsidR="00A12CEC" w:rsidRDefault="00A12CEC" w:rsidP="00A22A46">
      <w:pPr>
        <w:spacing w:line="240" w:lineRule="atLeast"/>
        <w:jc w:val="both"/>
        <w:rPr>
          <w:rFonts w:ascii="Arial" w:hAnsi="Arial" w:cs="Arial"/>
        </w:rPr>
      </w:pPr>
    </w:p>
    <w:p w14:paraId="5BEE6736" w14:textId="77777777" w:rsidR="00CE04AD" w:rsidRPr="000B1848" w:rsidRDefault="009479BE" w:rsidP="00A22A46">
      <w:pPr>
        <w:spacing w:line="240" w:lineRule="atLeast"/>
        <w:jc w:val="both"/>
        <w:rPr>
          <w:rFonts w:ascii="Arial" w:hAnsi="Arial" w:cs="Arial"/>
          <w:b/>
        </w:rPr>
      </w:pPr>
      <w:r>
        <w:rPr>
          <w:rFonts w:ascii="Arial" w:hAnsi="Arial" w:cs="Arial"/>
          <w:b/>
        </w:rPr>
        <w:t>5</w:t>
      </w:r>
      <w:r w:rsidR="00CE04AD" w:rsidRPr="000B1848">
        <w:rPr>
          <w:rFonts w:ascii="Arial" w:hAnsi="Arial" w:cs="Arial"/>
          <w:b/>
        </w:rPr>
        <w:t xml:space="preserve"> Haftungsausschluss</w:t>
      </w:r>
    </w:p>
    <w:p w14:paraId="63FA57A9" w14:textId="3FFE267A" w:rsidR="00A00555" w:rsidRDefault="000B1848" w:rsidP="00A22A46">
      <w:pPr>
        <w:spacing w:line="240" w:lineRule="atLeast"/>
        <w:jc w:val="both"/>
        <w:rPr>
          <w:rFonts w:ascii="Arial" w:hAnsi="Arial" w:cs="Arial"/>
        </w:rPr>
      </w:pPr>
      <w:r>
        <w:rPr>
          <w:rFonts w:ascii="Arial" w:hAnsi="Arial" w:cs="Arial"/>
        </w:rPr>
        <w:t>D</w:t>
      </w:r>
      <w:r w:rsidR="00A87660">
        <w:rPr>
          <w:rFonts w:ascii="Arial" w:hAnsi="Arial" w:cs="Arial"/>
        </w:rPr>
        <w:t>ie Vertragspart</w:t>
      </w:r>
      <w:r w:rsidR="009479BE">
        <w:rPr>
          <w:rFonts w:ascii="Arial" w:hAnsi="Arial" w:cs="Arial"/>
        </w:rPr>
        <w:t>n</w:t>
      </w:r>
      <w:r w:rsidR="00A87660">
        <w:rPr>
          <w:rFonts w:ascii="Arial" w:hAnsi="Arial" w:cs="Arial"/>
        </w:rPr>
        <w:t>er</w:t>
      </w:r>
      <w:r w:rsidR="009479BE">
        <w:rPr>
          <w:rFonts w:ascii="Arial" w:hAnsi="Arial" w:cs="Arial"/>
        </w:rPr>
        <w:t xml:space="preserve"> </w:t>
      </w:r>
      <w:r>
        <w:rPr>
          <w:rFonts w:ascii="Arial" w:hAnsi="Arial" w:cs="Arial"/>
        </w:rPr>
        <w:t>hafte</w:t>
      </w:r>
      <w:r w:rsidR="009479BE">
        <w:rPr>
          <w:rFonts w:ascii="Arial" w:hAnsi="Arial" w:cs="Arial"/>
        </w:rPr>
        <w:t>n</w:t>
      </w:r>
      <w:r>
        <w:rPr>
          <w:rFonts w:ascii="Arial" w:hAnsi="Arial" w:cs="Arial"/>
        </w:rPr>
        <w:t xml:space="preserve"> nicht dafür, dass die Benutzung der</w:t>
      </w:r>
      <w:r w:rsidR="00C943AA">
        <w:rPr>
          <w:rFonts w:ascii="Arial" w:hAnsi="Arial" w:cs="Arial"/>
        </w:rPr>
        <w:t xml:space="preserve"> Geheimen</w:t>
      </w:r>
      <w:r>
        <w:rPr>
          <w:rFonts w:ascii="Arial" w:hAnsi="Arial" w:cs="Arial"/>
        </w:rPr>
        <w:t xml:space="preserve"> </w:t>
      </w:r>
      <w:r w:rsidRPr="007826D6">
        <w:rPr>
          <w:rFonts w:ascii="Arial" w:hAnsi="Arial" w:cs="Arial"/>
        </w:rPr>
        <w:t>Informationen, Daten, Gegenstände, etc. nicht in gewerbliche Schutzrechte oder Urheberrechte Dritter</w:t>
      </w:r>
      <w:r w:rsidR="00003EEC" w:rsidRPr="007826D6">
        <w:rPr>
          <w:rFonts w:ascii="Arial" w:hAnsi="Arial" w:cs="Arial"/>
        </w:rPr>
        <w:t xml:space="preserve"> gelangt</w:t>
      </w:r>
      <w:r w:rsidR="00875C7D">
        <w:rPr>
          <w:rFonts w:ascii="Arial" w:hAnsi="Arial" w:cs="Arial"/>
        </w:rPr>
        <w:t xml:space="preserve"> bzw. ei</w:t>
      </w:r>
      <w:r w:rsidR="00F2038C">
        <w:rPr>
          <w:rFonts w:ascii="Arial" w:hAnsi="Arial" w:cs="Arial"/>
        </w:rPr>
        <w:t>ngr</w:t>
      </w:r>
      <w:r w:rsidR="00875C7D">
        <w:rPr>
          <w:rFonts w:ascii="Arial" w:hAnsi="Arial" w:cs="Arial"/>
        </w:rPr>
        <w:t>eift. D</w:t>
      </w:r>
      <w:r w:rsidR="009479BE">
        <w:rPr>
          <w:rFonts w:ascii="Arial" w:hAnsi="Arial" w:cs="Arial"/>
        </w:rPr>
        <w:t xml:space="preserve">ie </w:t>
      </w:r>
      <w:r w:rsidR="00AD16FF">
        <w:rPr>
          <w:rFonts w:ascii="Arial" w:hAnsi="Arial" w:cs="Arial"/>
        </w:rPr>
        <w:t xml:space="preserve">Vertragspartner </w:t>
      </w:r>
      <w:r w:rsidR="00875C7D">
        <w:rPr>
          <w:rFonts w:ascii="Arial" w:hAnsi="Arial" w:cs="Arial"/>
        </w:rPr>
        <w:t>hafte</w:t>
      </w:r>
      <w:r w:rsidR="009479BE">
        <w:rPr>
          <w:rFonts w:ascii="Arial" w:hAnsi="Arial" w:cs="Arial"/>
        </w:rPr>
        <w:t>n</w:t>
      </w:r>
      <w:r w:rsidR="00875C7D">
        <w:rPr>
          <w:rFonts w:ascii="Arial" w:hAnsi="Arial" w:cs="Arial"/>
        </w:rPr>
        <w:t xml:space="preserve"> auch nicht für die </w:t>
      </w:r>
      <w:r w:rsidR="00C87EB6">
        <w:rPr>
          <w:rFonts w:ascii="Arial" w:hAnsi="Arial" w:cs="Arial"/>
        </w:rPr>
        <w:t xml:space="preserve">Richtigkeit und/oder </w:t>
      </w:r>
      <w:r w:rsidR="00875C7D">
        <w:rPr>
          <w:rFonts w:ascii="Arial" w:hAnsi="Arial" w:cs="Arial"/>
        </w:rPr>
        <w:t>Eignung der Geheimen Informationen für die Zwecke des</w:t>
      </w:r>
      <w:r w:rsidR="00F2038C">
        <w:rPr>
          <w:rFonts w:ascii="Arial" w:hAnsi="Arial" w:cs="Arial"/>
        </w:rPr>
        <w:t xml:space="preserve"> jeweils anderen</w:t>
      </w:r>
      <w:r w:rsidR="00875C7D">
        <w:rPr>
          <w:rFonts w:ascii="Arial" w:hAnsi="Arial" w:cs="Arial"/>
        </w:rPr>
        <w:t xml:space="preserve"> </w:t>
      </w:r>
      <w:r w:rsidR="00AD16FF">
        <w:rPr>
          <w:rFonts w:ascii="Arial" w:hAnsi="Arial" w:cs="Arial"/>
        </w:rPr>
        <w:t>Vertragspartners</w:t>
      </w:r>
      <w:r w:rsidR="00F2038C">
        <w:rPr>
          <w:rFonts w:ascii="Arial" w:hAnsi="Arial" w:cs="Arial"/>
        </w:rPr>
        <w:t>/Dritter</w:t>
      </w:r>
      <w:r w:rsidR="00875C7D">
        <w:rPr>
          <w:rFonts w:ascii="Arial" w:hAnsi="Arial" w:cs="Arial"/>
        </w:rPr>
        <w:t xml:space="preserve">. </w:t>
      </w:r>
      <w:r w:rsidR="00E56BC3" w:rsidRPr="007826D6">
        <w:rPr>
          <w:rFonts w:ascii="Arial" w:hAnsi="Arial" w:cs="Arial"/>
        </w:rPr>
        <w:t>Ebenso wenig</w:t>
      </w:r>
      <w:r w:rsidRPr="007826D6">
        <w:rPr>
          <w:rFonts w:ascii="Arial" w:hAnsi="Arial" w:cs="Arial"/>
        </w:rPr>
        <w:t xml:space="preserve"> hafte</w:t>
      </w:r>
      <w:r w:rsidR="00E74514">
        <w:rPr>
          <w:rFonts w:ascii="Arial" w:hAnsi="Arial" w:cs="Arial"/>
        </w:rPr>
        <w:t>n die Vertragspartner</w:t>
      </w:r>
      <w:r w:rsidR="009479BE">
        <w:rPr>
          <w:rFonts w:ascii="Arial" w:hAnsi="Arial" w:cs="Arial"/>
        </w:rPr>
        <w:t xml:space="preserve"> </w:t>
      </w:r>
      <w:r w:rsidRPr="007826D6">
        <w:rPr>
          <w:rFonts w:ascii="Arial" w:hAnsi="Arial" w:cs="Arial"/>
        </w:rPr>
        <w:t xml:space="preserve">für beim </w:t>
      </w:r>
      <w:r w:rsidR="00E74514">
        <w:rPr>
          <w:rFonts w:ascii="Arial" w:hAnsi="Arial" w:cs="Arial"/>
        </w:rPr>
        <w:t xml:space="preserve">anderen </w:t>
      </w:r>
      <w:r w:rsidR="00AD16FF">
        <w:rPr>
          <w:rFonts w:ascii="Arial" w:hAnsi="Arial" w:cs="Arial"/>
        </w:rPr>
        <w:t xml:space="preserve">Vertragspartner </w:t>
      </w:r>
      <w:r w:rsidRPr="007826D6">
        <w:rPr>
          <w:rFonts w:ascii="Arial" w:hAnsi="Arial" w:cs="Arial"/>
        </w:rPr>
        <w:t>oder Dritten entstandene Schäden.</w:t>
      </w:r>
      <w:r w:rsidR="00875C7D">
        <w:rPr>
          <w:rFonts w:ascii="Arial" w:hAnsi="Arial" w:cs="Arial"/>
        </w:rPr>
        <w:t xml:space="preserve"> </w:t>
      </w:r>
    </w:p>
    <w:p w14:paraId="1601CE75" w14:textId="77777777" w:rsidR="00052822" w:rsidRDefault="00052822" w:rsidP="00A22A46">
      <w:pPr>
        <w:spacing w:line="240" w:lineRule="atLeast"/>
        <w:jc w:val="both"/>
        <w:rPr>
          <w:rFonts w:ascii="Arial" w:hAnsi="Arial" w:cs="Arial"/>
        </w:rPr>
      </w:pPr>
    </w:p>
    <w:p w14:paraId="5E5A0CBC" w14:textId="77777777" w:rsidR="009479BE" w:rsidRDefault="009479BE" w:rsidP="009479BE">
      <w:pPr>
        <w:spacing w:line="240" w:lineRule="atLeast"/>
        <w:jc w:val="both"/>
        <w:rPr>
          <w:rFonts w:ascii="Arial" w:hAnsi="Arial" w:cs="Arial"/>
          <w:b/>
        </w:rPr>
      </w:pPr>
      <w:r>
        <w:rPr>
          <w:rFonts w:ascii="Arial" w:hAnsi="Arial" w:cs="Arial"/>
          <w:b/>
        </w:rPr>
        <w:t>6</w:t>
      </w:r>
      <w:r w:rsidRPr="0082639E">
        <w:rPr>
          <w:rFonts w:ascii="Arial" w:hAnsi="Arial" w:cs="Arial"/>
          <w:b/>
        </w:rPr>
        <w:t xml:space="preserve"> Keine Lizenzeinräumung</w:t>
      </w:r>
    </w:p>
    <w:p w14:paraId="3FA764E9" w14:textId="22317840" w:rsidR="004D5975" w:rsidRDefault="00067A04" w:rsidP="00067A04">
      <w:pPr>
        <w:spacing w:line="240" w:lineRule="atLeast"/>
        <w:jc w:val="both"/>
        <w:rPr>
          <w:rFonts w:ascii="Arial" w:hAnsi="Arial" w:cs="Arial"/>
        </w:rPr>
      </w:pPr>
      <w:r>
        <w:rPr>
          <w:rFonts w:ascii="Arial" w:hAnsi="Arial" w:cs="Arial"/>
        </w:rPr>
        <w:t xml:space="preserve">Die Rechte und das Eigentum an </w:t>
      </w:r>
      <w:r w:rsidR="00B27390">
        <w:rPr>
          <w:rFonts w:ascii="Arial" w:hAnsi="Arial" w:cs="Arial"/>
        </w:rPr>
        <w:t>Geheimen Informationen verbleiben</w:t>
      </w:r>
      <w:r>
        <w:rPr>
          <w:rFonts w:ascii="Arial" w:hAnsi="Arial" w:cs="Arial"/>
        </w:rPr>
        <w:t xml:space="preserve"> bei de</w:t>
      </w:r>
      <w:r w:rsidR="00A87660">
        <w:rPr>
          <w:rFonts w:ascii="Arial" w:hAnsi="Arial" w:cs="Arial"/>
        </w:rPr>
        <w:t>m</w:t>
      </w:r>
      <w:r>
        <w:rPr>
          <w:rFonts w:ascii="Arial" w:hAnsi="Arial" w:cs="Arial"/>
        </w:rPr>
        <w:t xml:space="preserve"> diese mitteilenden Vertragspart</w:t>
      </w:r>
      <w:r w:rsidR="00A87660">
        <w:rPr>
          <w:rFonts w:ascii="Arial" w:hAnsi="Arial" w:cs="Arial"/>
        </w:rPr>
        <w:t>ner</w:t>
      </w:r>
      <w:r>
        <w:rPr>
          <w:rFonts w:ascii="Arial" w:hAnsi="Arial" w:cs="Arial"/>
        </w:rPr>
        <w:t>. Sofern nicht ausdrücklich und schriftlich anders vereinbart, werden weder durch Unterzeichnung dieser Vereinbarung, noch durch die Übergabe oder</w:t>
      </w:r>
      <w:r w:rsidR="008966AF">
        <w:rPr>
          <w:rFonts w:ascii="Arial" w:hAnsi="Arial" w:cs="Arial"/>
        </w:rPr>
        <w:t xml:space="preserve"> sonstige Zurverfügungstellung </w:t>
      </w:r>
      <w:r>
        <w:rPr>
          <w:rFonts w:ascii="Arial" w:hAnsi="Arial" w:cs="Arial"/>
        </w:rPr>
        <w:t xml:space="preserve">von Geheimen Informationen </w:t>
      </w:r>
      <w:r w:rsidR="009479BE" w:rsidRPr="009479BE">
        <w:rPr>
          <w:rFonts w:ascii="Arial" w:hAnsi="Arial" w:cs="Arial"/>
        </w:rPr>
        <w:t>Lizenzen oder sonstige Rechte, gleich welcher Art, insbesondere Namensrechte, sowie Rechte an Patenten, Gebrauchsmustern und/oder Marken sowie sonstige gewerbliche Schutzrechte, eingeräumt, noch ergibt sich hieraus eine entsprechende Pflicht, d</w:t>
      </w:r>
      <w:r w:rsidR="00A87660">
        <w:rPr>
          <w:rFonts w:ascii="Arial" w:hAnsi="Arial" w:cs="Arial"/>
        </w:rPr>
        <w:t>erartige Rechte einzuräumen. Der empfangende Vertragspartner</w:t>
      </w:r>
      <w:r w:rsidR="009479BE" w:rsidRPr="009479BE">
        <w:rPr>
          <w:rFonts w:ascii="Arial" w:hAnsi="Arial" w:cs="Arial"/>
        </w:rPr>
        <w:t xml:space="preserve"> ist nicht dazu berechtigt, mit den </w:t>
      </w:r>
      <w:r w:rsidR="00A87660">
        <w:rPr>
          <w:rFonts w:ascii="Arial" w:hAnsi="Arial" w:cs="Arial"/>
        </w:rPr>
        <w:t>Geheimen</w:t>
      </w:r>
      <w:r w:rsidR="009479BE" w:rsidRPr="009479BE">
        <w:rPr>
          <w:rFonts w:ascii="Arial" w:hAnsi="Arial" w:cs="Arial"/>
        </w:rPr>
        <w:t xml:space="preserve"> Informationen Patente oder andere gesetzliche Schutzrechte anzumelden; etwaige erteilte Patente oder andere gesetzliche Schutzrechte müssen auf Verlangen kostenlos auf die überlassende Vertragspartei übertragen werden. </w:t>
      </w:r>
      <w:r w:rsidR="00CC23A6">
        <w:rPr>
          <w:rFonts w:ascii="Arial" w:hAnsi="Arial" w:cs="Arial"/>
        </w:rPr>
        <w:t>Der Zugang zu</w:t>
      </w:r>
      <w:r w:rsidR="009479BE" w:rsidRPr="009479BE">
        <w:rPr>
          <w:rFonts w:ascii="Arial" w:hAnsi="Arial" w:cs="Arial"/>
        </w:rPr>
        <w:t xml:space="preserve"> </w:t>
      </w:r>
      <w:r>
        <w:rPr>
          <w:rFonts w:ascii="Arial" w:hAnsi="Arial" w:cs="Arial"/>
        </w:rPr>
        <w:t xml:space="preserve">Geheimen Informationen </w:t>
      </w:r>
      <w:r w:rsidR="00F2038C">
        <w:rPr>
          <w:rFonts w:ascii="Arial" w:hAnsi="Arial" w:cs="Arial"/>
        </w:rPr>
        <w:t>begründet für den</w:t>
      </w:r>
      <w:r w:rsidR="009479BE" w:rsidRPr="009479BE">
        <w:rPr>
          <w:rFonts w:ascii="Arial" w:hAnsi="Arial" w:cs="Arial"/>
        </w:rPr>
        <w:t xml:space="preserve"> empfangende</w:t>
      </w:r>
      <w:r w:rsidR="00F2038C">
        <w:rPr>
          <w:rFonts w:ascii="Arial" w:hAnsi="Arial" w:cs="Arial"/>
        </w:rPr>
        <w:t>n Vertragspartner</w:t>
      </w:r>
      <w:r w:rsidR="009479BE" w:rsidRPr="009479BE">
        <w:rPr>
          <w:rFonts w:ascii="Arial" w:hAnsi="Arial" w:cs="Arial"/>
        </w:rPr>
        <w:t xml:space="preserve"> keine Vorbenutzungsrechte.</w:t>
      </w:r>
      <w:r w:rsidRPr="00067A04">
        <w:rPr>
          <w:rFonts w:ascii="Arial" w:hAnsi="Arial" w:cs="Arial"/>
        </w:rPr>
        <w:t xml:space="preserve"> </w:t>
      </w:r>
    </w:p>
    <w:p w14:paraId="13D7059B" w14:textId="77777777" w:rsidR="004D5975" w:rsidRDefault="004D5975" w:rsidP="00067A04">
      <w:pPr>
        <w:spacing w:line="240" w:lineRule="atLeast"/>
        <w:jc w:val="both"/>
        <w:rPr>
          <w:rFonts w:ascii="Arial" w:hAnsi="Arial" w:cs="Arial"/>
        </w:rPr>
      </w:pPr>
    </w:p>
    <w:p w14:paraId="3AFEBF4F" w14:textId="0A6B0D17" w:rsidR="00DE1E79" w:rsidRPr="007826D6" w:rsidRDefault="00E56BC3" w:rsidP="00A22A46">
      <w:pPr>
        <w:spacing w:line="240" w:lineRule="atLeast"/>
        <w:jc w:val="both"/>
        <w:rPr>
          <w:rFonts w:ascii="Arial" w:hAnsi="Arial" w:cs="Arial"/>
          <w:b/>
        </w:rPr>
      </w:pPr>
      <w:r>
        <w:rPr>
          <w:rFonts w:ascii="Arial" w:hAnsi="Arial" w:cs="Arial"/>
          <w:b/>
        </w:rPr>
        <w:t>7</w:t>
      </w:r>
      <w:r w:rsidR="00DE1E79" w:rsidRPr="007826D6">
        <w:rPr>
          <w:rFonts w:ascii="Arial" w:hAnsi="Arial" w:cs="Arial"/>
          <w:b/>
        </w:rPr>
        <w:t xml:space="preserve"> Zeitraum</w:t>
      </w:r>
    </w:p>
    <w:p w14:paraId="0DD0F273" w14:textId="4EF6F51E" w:rsidR="006C71DA" w:rsidRDefault="006C71DA" w:rsidP="006C71DA">
      <w:pPr>
        <w:spacing w:line="240" w:lineRule="atLeast"/>
        <w:jc w:val="both"/>
        <w:rPr>
          <w:rFonts w:ascii="Arial" w:hAnsi="Arial" w:cs="Arial"/>
        </w:rPr>
      </w:pPr>
      <w:r w:rsidRPr="007826D6">
        <w:rPr>
          <w:rFonts w:ascii="Arial" w:hAnsi="Arial" w:cs="Arial"/>
        </w:rPr>
        <w:t>Die Verpflichtungen nach diese</w:t>
      </w:r>
      <w:r>
        <w:rPr>
          <w:rFonts w:ascii="Arial" w:hAnsi="Arial" w:cs="Arial"/>
        </w:rPr>
        <w:t>m Vertrag bleiben</w:t>
      </w:r>
      <w:r w:rsidR="00020C47">
        <w:rPr>
          <w:rFonts w:ascii="Arial" w:hAnsi="Arial" w:cs="Arial"/>
        </w:rPr>
        <w:t xml:space="preserve"> auch über die Beendigung der in Artikel 1 dieser Vereinbarung beschriebenen Zusammenarbeit hinaus ausnahmslos und vollumfänglich bestehen,</w:t>
      </w:r>
      <w:r>
        <w:rPr>
          <w:rFonts w:ascii="Arial" w:hAnsi="Arial" w:cs="Arial"/>
        </w:rPr>
        <w:t xml:space="preserve"> </w:t>
      </w:r>
      <w:r w:rsidR="00020C47">
        <w:rPr>
          <w:rFonts w:ascii="Arial" w:hAnsi="Arial" w:cs="Arial"/>
        </w:rPr>
        <w:t xml:space="preserve">und zwar </w:t>
      </w:r>
      <w:r>
        <w:rPr>
          <w:rFonts w:ascii="Arial" w:hAnsi="Arial" w:cs="Arial"/>
        </w:rPr>
        <w:t>solange dies gemäß de</w:t>
      </w:r>
      <w:r w:rsidR="00020C47">
        <w:rPr>
          <w:rFonts w:ascii="Arial" w:hAnsi="Arial" w:cs="Arial"/>
        </w:rPr>
        <w:t>r</w:t>
      </w:r>
      <w:r w:rsidRPr="00077575">
        <w:rPr>
          <w:rFonts w:ascii="Arial" w:hAnsi="Arial" w:cs="Arial"/>
        </w:rPr>
        <w:t xml:space="preserve"> einschlägigen Rechtsvorschriften zulässig ist, jedenfalls aber für die Dauer von fünf (5) Jahren nach Beendigung </w:t>
      </w:r>
      <w:r>
        <w:rPr>
          <w:rFonts w:ascii="Arial" w:hAnsi="Arial" w:cs="Arial"/>
        </w:rPr>
        <w:t>der Zusammenarbeit</w:t>
      </w:r>
      <w:r w:rsidRPr="00077575">
        <w:rPr>
          <w:rFonts w:ascii="Arial" w:hAnsi="Arial" w:cs="Arial"/>
        </w:rPr>
        <w:t>.</w:t>
      </w:r>
      <w:r>
        <w:rPr>
          <w:rFonts w:ascii="Arial" w:hAnsi="Arial" w:cs="Arial"/>
        </w:rPr>
        <w:t xml:space="preserve"> </w:t>
      </w:r>
      <w:r w:rsidRPr="00056D36">
        <w:rPr>
          <w:rFonts w:ascii="Arial" w:hAnsi="Arial" w:cs="Arial"/>
        </w:rPr>
        <w:t>Eine allfäll</w:t>
      </w:r>
      <w:r>
        <w:rPr>
          <w:rFonts w:ascii="Arial" w:hAnsi="Arial" w:cs="Arial"/>
        </w:rPr>
        <w:t>ige zeitliche Beschränkung der Weiterg</w:t>
      </w:r>
      <w:r w:rsidRPr="00056D36">
        <w:rPr>
          <w:rFonts w:ascii="Arial" w:hAnsi="Arial" w:cs="Arial"/>
        </w:rPr>
        <w:t xml:space="preserve">eltung einer Bestimmung berührt </w:t>
      </w:r>
      <w:r>
        <w:rPr>
          <w:rFonts w:ascii="Arial" w:hAnsi="Arial" w:cs="Arial"/>
        </w:rPr>
        <w:t xml:space="preserve">nicht </w:t>
      </w:r>
      <w:r w:rsidRPr="00056D36">
        <w:rPr>
          <w:rFonts w:ascii="Arial" w:hAnsi="Arial" w:cs="Arial"/>
        </w:rPr>
        <w:t>die Weitergeltung anderer Bestimmungen.</w:t>
      </w:r>
    </w:p>
    <w:p w14:paraId="0396A2EE" w14:textId="77777777" w:rsidR="00CB4543" w:rsidRPr="007826D6" w:rsidRDefault="00CB4543" w:rsidP="00A22A46">
      <w:pPr>
        <w:spacing w:line="240" w:lineRule="atLeast"/>
        <w:jc w:val="both"/>
        <w:rPr>
          <w:rFonts w:ascii="Arial" w:hAnsi="Arial" w:cs="Arial"/>
        </w:rPr>
      </w:pPr>
    </w:p>
    <w:p w14:paraId="44F52EF2" w14:textId="32433421" w:rsidR="0041275B" w:rsidRDefault="00DE1E79" w:rsidP="00A22A46">
      <w:pPr>
        <w:spacing w:line="240" w:lineRule="atLeast"/>
        <w:jc w:val="both"/>
        <w:rPr>
          <w:rFonts w:ascii="Arial" w:hAnsi="Arial" w:cs="Arial"/>
        </w:rPr>
      </w:pPr>
      <w:r w:rsidRPr="008E344C">
        <w:rPr>
          <w:rFonts w:ascii="Arial" w:hAnsi="Arial" w:cs="Arial"/>
        </w:rPr>
        <w:t xml:space="preserve">Diese Vereinbarung ist </w:t>
      </w:r>
      <w:commentRangeStart w:id="1"/>
      <w:r w:rsidRPr="008E344C">
        <w:rPr>
          <w:rFonts w:ascii="Arial" w:hAnsi="Arial" w:cs="Arial"/>
        </w:rPr>
        <w:t>befristet</w:t>
      </w:r>
      <w:r w:rsidR="006B458A" w:rsidRPr="008E344C">
        <w:rPr>
          <w:rFonts w:ascii="Arial" w:hAnsi="Arial" w:cs="Arial"/>
        </w:rPr>
        <w:t xml:space="preserve"> mit</w:t>
      </w:r>
      <w:r w:rsidR="007103F3" w:rsidRPr="008E344C">
        <w:rPr>
          <w:rFonts w:ascii="Arial" w:hAnsi="Arial" w:cs="Arial"/>
        </w:rPr>
        <w:t xml:space="preserve"> </w:t>
      </w:r>
      <w:r w:rsidR="00FC22D7" w:rsidRPr="008E344C">
        <w:rPr>
          <w:rFonts w:ascii="Arial" w:hAnsi="Arial" w:cs="Arial"/>
        </w:rPr>
        <w:t xml:space="preserve">_______, </w:t>
      </w:r>
      <w:commentRangeEnd w:id="1"/>
      <w:r w:rsidR="00E83BD4" w:rsidRPr="008E344C">
        <w:rPr>
          <w:rStyle w:val="Kommentarzeichen"/>
        </w:rPr>
        <w:commentReference w:id="1"/>
      </w:r>
      <w:r w:rsidR="00FC22D7" w:rsidRPr="008E344C">
        <w:rPr>
          <w:rFonts w:ascii="Arial" w:hAnsi="Arial" w:cs="Arial"/>
        </w:rPr>
        <w:t>der schriftlichen Mitteilung eines Vertragspartners, dass keine weitere Kooperation gewünscht ist,</w:t>
      </w:r>
      <w:r w:rsidR="006209F4" w:rsidRPr="008E344C">
        <w:rPr>
          <w:rFonts w:ascii="Arial" w:hAnsi="Arial" w:cs="Arial"/>
        </w:rPr>
        <w:t xml:space="preserve"> bzw. mit Abschluss eines Forschungs- und Entwicklungsvertrages</w:t>
      </w:r>
      <w:r w:rsidR="00FC22D7" w:rsidRPr="008E344C">
        <w:rPr>
          <w:rFonts w:ascii="Arial" w:hAnsi="Arial" w:cs="Arial"/>
        </w:rPr>
        <w:t xml:space="preserve"> bzw. eines vergleichbaren Vertrages</w:t>
      </w:r>
      <w:r w:rsidR="006209F4" w:rsidRPr="008E344C">
        <w:rPr>
          <w:rFonts w:ascii="Arial" w:hAnsi="Arial" w:cs="Arial"/>
        </w:rPr>
        <w:t>, der die Inhalte dieser Vereinbarung abdeckt</w:t>
      </w:r>
      <w:r w:rsidR="00077575" w:rsidRPr="008E344C">
        <w:rPr>
          <w:rFonts w:ascii="Arial" w:hAnsi="Arial" w:cs="Arial"/>
        </w:rPr>
        <w:t>, je nachdem, welches Ereignis früher eintritt</w:t>
      </w:r>
      <w:r w:rsidR="005B1A0C" w:rsidRPr="008E344C">
        <w:rPr>
          <w:rFonts w:ascii="Arial" w:hAnsi="Arial" w:cs="Arial"/>
        </w:rPr>
        <w:t>.</w:t>
      </w:r>
      <w:r w:rsidR="00CB4543">
        <w:rPr>
          <w:rFonts w:ascii="Arial" w:hAnsi="Arial" w:cs="Arial"/>
        </w:rPr>
        <w:t xml:space="preserve"> </w:t>
      </w:r>
      <w:r w:rsidR="00003EEC">
        <w:rPr>
          <w:rFonts w:ascii="Arial" w:hAnsi="Arial" w:cs="Arial"/>
        </w:rPr>
        <w:t>Nach Beendigung dieser Vereinba</w:t>
      </w:r>
      <w:r w:rsidR="0041275B">
        <w:rPr>
          <w:rFonts w:ascii="Arial" w:hAnsi="Arial" w:cs="Arial"/>
        </w:rPr>
        <w:t xml:space="preserve">rung sind sämtliche Unterlagen </w:t>
      </w:r>
      <w:r w:rsidR="00C943AA">
        <w:rPr>
          <w:rFonts w:ascii="Arial" w:hAnsi="Arial" w:cs="Arial"/>
        </w:rPr>
        <w:t xml:space="preserve">und sonstige Geheimen Informationen </w:t>
      </w:r>
      <w:r w:rsidR="0041275B">
        <w:rPr>
          <w:rFonts w:ascii="Arial" w:hAnsi="Arial" w:cs="Arial"/>
        </w:rPr>
        <w:t xml:space="preserve">im Sinne </w:t>
      </w:r>
      <w:r w:rsidR="00003EEC" w:rsidRPr="007826D6">
        <w:rPr>
          <w:rFonts w:ascii="Arial" w:hAnsi="Arial" w:cs="Arial"/>
        </w:rPr>
        <w:t>Punkt</w:t>
      </w:r>
      <w:r w:rsidR="00003EEC">
        <w:rPr>
          <w:rFonts w:ascii="Arial" w:hAnsi="Arial" w:cs="Arial"/>
        </w:rPr>
        <w:t xml:space="preserve"> </w:t>
      </w:r>
      <w:r w:rsidR="0041275B">
        <w:rPr>
          <w:rFonts w:ascii="Arial" w:hAnsi="Arial" w:cs="Arial"/>
        </w:rPr>
        <w:t>3 dieser Vereinbarung zusammen mit allfälligen Kopien an d</w:t>
      </w:r>
      <w:r w:rsidR="00FC22D7">
        <w:rPr>
          <w:rFonts w:ascii="Arial" w:hAnsi="Arial" w:cs="Arial"/>
        </w:rPr>
        <w:t>en</w:t>
      </w:r>
      <w:r w:rsidR="009B6A7E">
        <w:rPr>
          <w:rFonts w:ascii="Arial" w:hAnsi="Arial" w:cs="Arial"/>
        </w:rPr>
        <w:t xml:space="preserve"> andere</w:t>
      </w:r>
      <w:r w:rsidR="00FC22D7">
        <w:rPr>
          <w:rFonts w:ascii="Arial" w:hAnsi="Arial" w:cs="Arial"/>
        </w:rPr>
        <w:t>n Vertragspartner</w:t>
      </w:r>
      <w:r w:rsidR="009B6A7E">
        <w:rPr>
          <w:rFonts w:ascii="Arial" w:hAnsi="Arial" w:cs="Arial"/>
        </w:rPr>
        <w:t xml:space="preserve"> </w:t>
      </w:r>
      <w:r w:rsidR="0041275B">
        <w:rPr>
          <w:rFonts w:ascii="Arial" w:hAnsi="Arial" w:cs="Arial"/>
        </w:rPr>
        <w:t>zurück zu geben</w:t>
      </w:r>
      <w:r w:rsidR="00056D36">
        <w:rPr>
          <w:rFonts w:ascii="Arial" w:hAnsi="Arial" w:cs="Arial"/>
        </w:rPr>
        <w:t>, sofern nicht ausdrücklich schriftlich anders vereinbart</w:t>
      </w:r>
      <w:r w:rsidR="0041275B">
        <w:rPr>
          <w:rFonts w:ascii="Arial" w:hAnsi="Arial" w:cs="Arial"/>
        </w:rPr>
        <w:t xml:space="preserve">. Darüber hinaus verpflichtet sich </w:t>
      </w:r>
      <w:r w:rsidR="009B6A7E">
        <w:rPr>
          <w:rFonts w:ascii="Arial" w:hAnsi="Arial" w:cs="Arial"/>
        </w:rPr>
        <w:t>jede</w:t>
      </w:r>
      <w:r w:rsidR="00FC22D7">
        <w:rPr>
          <w:rFonts w:ascii="Arial" w:hAnsi="Arial" w:cs="Arial"/>
        </w:rPr>
        <w:t>r Vertragspartner</w:t>
      </w:r>
      <w:r w:rsidR="009B6A7E">
        <w:rPr>
          <w:rFonts w:ascii="Arial" w:hAnsi="Arial" w:cs="Arial"/>
        </w:rPr>
        <w:t xml:space="preserve">, </w:t>
      </w:r>
      <w:r w:rsidR="0041275B">
        <w:rPr>
          <w:rFonts w:ascii="Arial" w:hAnsi="Arial" w:cs="Arial"/>
        </w:rPr>
        <w:t>allfällig erstellte Dateien und Sicherungskopien von sämtlichen Datenträgern zu löschen</w:t>
      </w:r>
      <w:r w:rsidR="00077575">
        <w:rPr>
          <w:rFonts w:ascii="Arial" w:hAnsi="Arial" w:cs="Arial"/>
        </w:rPr>
        <w:t xml:space="preserve">, sofern nicht zur Ausübung der in Artikel 7 eingeräumten Rechte </w:t>
      </w:r>
      <w:r w:rsidR="00E74514">
        <w:rPr>
          <w:rFonts w:ascii="Arial" w:hAnsi="Arial" w:cs="Arial"/>
        </w:rPr>
        <w:t>unerlässlich</w:t>
      </w:r>
      <w:r w:rsidR="0041275B">
        <w:rPr>
          <w:rFonts w:ascii="Arial" w:hAnsi="Arial" w:cs="Arial"/>
        </w:rPr>
        <w:t>.</w:t>
      </w:r>
      <w:r w:rsidR="001B3836">
        <w:rPr>
          <w:rFonts w:ascii="Arial" w:hAnsi="Arial" w:cs="Arial"/>
        </w:rPr>
        <w:t xml:space="preserve"> Die Rückgabe und/oder Löschung erfolgt binnen 5 Werktagen ab Beendigung. </w:t>
      </w:r>
      <w:r w:rsidR="00A06FA1">
        <w:rPr>
          <w:rFonts w:ascii="Arial" w:hAnsi="Arial" w:cs="Arial"/>
        </w:rPr>
        <w:t>Ausgenommen davon sind Geheime Informationen, hinsichtlich welcher dies nicht möglich ist, z.B. auf Grund automatischer Back-Ups, oder Geheime Informationen, welche einer zwingend gesetzlichen Aufbewahrungspflicht unterliegen</w:t>
      </w:r>
    </w:p>
    <w:p w14:paraId="0D4099AB" w14:textId="77777777" w:rsidR="002D78AC" w:rsidRDefault="002D78AC" w:rsidP="00A22A46">
      <w:pPr>
        <w:spacing w:line="240" w:lineRule="atLeast"/>
        <w:jc w:val="both"/>
        <w:rPr>
          <w:rFonts w:ascii="Arial" w:hAnsi="Arial" w:cs="Arial"/>
        </w:rPr>
      </w:pPr>
    </w:p>
    <w:p w14:paraId="54F51C34" w14:textId="72C54284" w:rsidR="002D78AC" w:rsidRPr="005209EF" w:rsidRDefault="00A06FA1" w:rsidP="002D78AC">
      <w:pPr>
        <w:jc w:val="both"/>
        <w:rPr>
          <w:rFonts w:ascii="Arial" w:hAnsi="Arial" w:cs="Arial"/>
          <w:b/>
        </w:rPr>
      </w:pPr>
      <w:r>
        <w:rPr>
          <w:rFonts w:ascii="Arial" w:hAnsi="Arial" w:cs="Arial"/>
          <w:b/>
        </w:rPr>
        <w:t>8</w:t>
      </w:r>
      <w:r w:rsidR="002D78AC" w:rsidRPr="005209EF">
        <w:rPr>
          <w:rFonts w:ascii="Arial" w:hAnsi="Arial" w:cs="Arial"/>
          <w:b/>
        </w:rPr>
        <w:t xml:space="preserve"> Salvatorische Klausel</w:t>
      </w:r>
      <w:r w:rsidR="001E6BA3">
        <w:rPr>
          <w:rFonts w:ascii="Arial" w:hAnsi="Arial" w:cs="Arial"/>
          <w:b/>
        </w:rPr>
        <w:t>, Sonstiges</w:t>
      </w:r>
    </w:p>
    <w:p w14:paraId="5A47E662" w14:textId="77777777" w:rsidR="002D78AC" w:rsidRDefault="002D78AC" w:rsidP="002D78AC">
      <w:pPr>
        <w:jc w:val="both"/>
        <w:rPr>
          <w:rFonts w:ascii="Arial" w:hAnsi="Arial" w:cs="Arial"/>
        </w:rPr>
      </w:pPr>
      <w:r w:rsidRPr="005209EF">
        <w:rPr>
          <w:rFonts w:ascii="Arial" w:hAnsi="Arial" w:cs="Arial"/>
        </w:rPr>
        <w:t>Sollten eine oder mehrere Bestimmungen dieses Vertrages rechtsunwirksam sein oder werden, so soll dadurch die Gültigkeit der übrigen Bestimmungen nicht berührt werden. Die ungültige Bestimmung wird durch eine andere Bestimmung ersetzt, die dem Gehalt der rechtsunwirksamen Bestimmung am Nächsten kommt.</w:t>
      </w:r>
    </w:p>
    <w:p w14:paraId="37A70A92" w14:textId="77777777" w:rsidR="001E6BA3" w:rsidRDefault="001E6BA3" w:rsidP="002D78AC">
      <w:pPr>
        <w:jc w:val="both"/>
        <w:rPr>
          <w:rFonts w:ascii="Arial" w:hAnsi="Arial" w:cs="Arial"/>
        </w:rPr>
      </w:pPr>
    </w:p>
    <w:p w14:paraId="1E4D492D" w14:textId="1440C8AB" w:rsidR="001E6BA3" w:rsidRPr="005209EF" w:rsidRDefault="001E6BA3" w:rsidP="002D78AC">
      <w:pPr>
        <w:jc w:val="both"/>
        <w:rPr>
          <w:rFonts w:ascii="Arial" w:hAnsi="Arial" w:cs="Arial"/>
        </w:rPr>
      </w:pPr>
      <w:r w:rsidRPr="001E6BA3">
        <w:rPr>
          <w:rFonts w:ascii="Arial" w:hAnsi="Arial" w:cs="Arial"/>
        </w:rPr>
        <w:t>Die Vertragspartner bestätigen ausdrücklich, dass es keine anderweitigen Vereinbarungen</w:t>
      </w:r>
      <w:r>
        <w:rPr>
          <w:rFonts w:ascii="Arial" w:hAnsi="Arial" w:cs="Arial"/>
        </w:rPr>
        <w:t xml:space="preserve"> gibt, die eine Erfüllung dieser</w:t>
      </w:r>
      <w:r w:rsidRPr="001E6BA3">
        <w:rPr>
          <w:rFonts w:ascii="Arial" w:hAnsi="Arial" w:cs="Arial"/>
        </w:rPr>
        <w:t xml:space="preserve"> </w:t>
      </w:r>
      <w:r>
        <w:rPr>
          <w:rFonts w:ascii="Arial" w:hAnsi="Arial" w:cs="Arial"/>
        </w:rPr>
        <w:t>Vereinbarung</w:t>
      </w:r>
      <w:r w:rsidRPr="001E6BA3">
        <w:rPr>
          <w:rFonts w:ascii="Arial" w:hAnsi="Arial" w:cs="Arial"/>
        </w:rPr>
        <w:t xml:space="preserve"> </w:t>
      </w:r>
      <w:r>
        <w:rPr>
          <w:rFonts w:ascii="Arial" w:hAnsi="Arial" w:cs="Arial"/>
        </w:rPr>
        <w:t xml:space="preserve">behindern oder unmöglich machen; </w:t>
      </w:r>
      <w:r w:rsidRPr="001E6BA3">
        <w:rPr>
          <w:rFonts w:ascii="Arial" w:hAnsi="Arial" w:cs="Arial"/>
        </w:rPr>
        <w:t>Änderungen und/oder Ergänzungen diese</w:t>
      </w:r>
      <w:r>
        <w:rPr>
          <w:rFonts w:ascii="Arial" w:hAnsi="Arial" w:cs="Arial"/>
        </w:rPr>
        <w:t>r</w:t>
      </w:r>
      <w:r w:rsidRPr="001E6BA3">
        <w:rPr>
          <w:rFonts w:ascii="Arial" w:hAnsi="Arial" w:cs="Arial"/>
        </w:rPr>
        <w:t xml:space="preserve"> </w:t>
      </w:r>
      <w:r>
        <w:rPr>
          <w:rFonts w:ascii="Arial" w:hAnsi="Arial" w:cs="Arial"/>
        </w:rPr>
        <w:t>Vereinbarung</w:t>
      </w:r>
      <w:r w:rsidRPr="001E6BA3">
        <w:rPr>
          <w:rFonts w:ascii="Arial" w:hAnsi="Arial" w:cs="Arial"/>
        </w:rPr>
        <w:t xml:space="preserve"> bedürfen der Schriftform</w:t>
      </w:r>
      <w:r>
        <w:rPr>
          <w:rFonts w:ascii="Arial" w:hAnsi="Arial" w:cs="Arial"/>
        </w:rPr>
        <w:t>.</w:t>
      </w:r>
    </w:p>
    <w:p w14:paraId="0D16D362" w14:textId="77777777" w:rsidR="00003EEC" w:rsidRDefault="00003EEC" w:rsidP="00A22A46">
      <w:pPr>
        <w:spacing w:line="240" w:lineRule="atLeast"/>
        <w:jc w:val="both"/>
        <w:rPr>
          <w:rFonts w:ascii="Arial" w:hAnsi="Arial" w:cs="Arial"/>
        </w:rPr>
      </w:pPr>
    </w:p>
    <w:p w14:paraId="3FB8056F" w14:textId="69267FCC" w:rsidR="00CB4543" w:rsidRPr="00CB4543" w:rsidRDefault="00A06FA1" w:rsidP="00A22A46">
      <w:pPr>
        <w:spacing w:line="240" w:lineRule="atLeast"/>
        <w:jc w:val="both"/>
        <w:rPr>
          <w:rFonts w:ascii="Arial" w:hAnsi="Arial" w:cs="Arial"/>
          <w:b/>
        </w:rPr>
      </w:pPr>
      <w:r>
        <w:rPr>
          <w:rFonts w:ascii="Arial" w:hAnsi="Arial" w:cs="Arial"/>
          <w:b/>
        </w:rPr>
        <w:t>9</w:t>
      </w:r>
      <w:r w:rsidR="00CB4543" w:rsidRPr="00CB4543">
        <w:rPr>
          <w:rFonts w:ascii="Arial" w:hAnsi="Arial" w:cs="Arial"/>
          <w:b/>
        </w:rPr>
        <w:t xml:space="preserve"> Anwendbares Recht, Gerichtsstand</w:t>
      </w:r>
    </w:p>
    <w:p w14:paraId="49259A7A" w14:textId="77777777" w:rsidR="00C945EF" w:rsidRDefault="00CB4543" w:rsidP="00A22A46">
      <w:pPr>
        <w:spacing w:line="240" w:lineRule="atLeast"/>
        <w:jc w:val="both"/>
        <w:rPr>
          <w:rFonts w:ascii="Arial" w:hAnsi="Arial" w:cs="Arial"/>
        </w:rPr>
      </w:pPr>
      <w:r>
        <w:rPr>
          <w:rFonts w:ascii="Arial" w:hAnsi="Arial" w:cs="Arial"/>
        </w:rPr>
        <w:t>Diese Vereinbarung un</w:t>
      </w:r>
      <w:r w:rsidR="00201D75">
        <w:rPr>
          <w:rFonts w:ascii="Arial" w:hAnsi="Arial" w:cs="Arial"/>
        </w:rPr>
        <w:t xml:space="preserve">terliegt </w:t>
      </w:r>
      <w:r w:rsidR="006209F4">
        <w:rPr>
          <w:rFonts w:ascii="Arial" w:hAnsi="Arial" w:cs="Arial"/>
        </w:rPr>
        <w:t>österreichischem</w:t>
      </w:r>
      <w:r w:rsidR="009479BE">
        <w:rPr>
          <w:rFonts w:ascii="Arial" w:hAnsi="Arial" w:cs="Arial"/>
        </w:rPr>
        <w:t xml:space="preserve"> </w:t>
      </w:r>
      <w:r w:rsidR="00201D75">
        <w:rPr>
          <w:rFonts w:ascii="Arial" w:hAnsi="Arial" w:cs="Arial"/>
        </w:rPr>
        <w:t>Recht</w:t>
      </w:r>
      <w:r>
        <w:rPr>
          <w:rFonts w:ascii="Arial" w:hAnsi="Arial" w:cs="Arial"/>
        </w:rPr>
        <w:t xml:space="preserve"> unter Ausschluss </w:t>
      </w:r>
      <w:r w:rsidR="00E74514">
        <w:rPr>
          <w:rFonts w:ascii="Arial" w:hAnsi="Arial" w:cs="Arial"/>
        </w:rPr>
        <w:t xml:space="preserve">des UN-Kaufrechts und </w:t>
      </w:r>
      <w:r>
        <w:rPr>
          <w:rFonts w:ascii="Arial" w:hAnsi="Arial" w:cs="Arial"/>
        </w:rPr>
        <w:t xml:space="preserve">der Kollisionsnormen. </w:t>
      </w:r>
    </w:p>
    <w:p w14:paraId="2C63F208" w14:textId="77777777" w:rsidR="00C945EF" w:rsidRDefault="00C945EF" w:rsidP="00A22A46">
      <w:pPr>
        <w:spacing w:line="240" w:lineRule="atLeast"/>
        <w:jc w:val="both"/>
        <w:rPr>
          <w:rFonts w:ascii="Arial" w:hAnsi="Arial" w:cs="Arial"/>
        </w:rPr>
      </w:pPr>
    </w:p>
    <w:p w14:paraId="11B53AF5" w14:textId="6D933406" w:rsidR="00F5724B" w:rsidRPr="00C945EF" w:rsidRDefault="00C945EF" w:rsidP="00A22A46">
      <w:pPr>
        <w:spacing w:line="240" w:lineRule="atLeast"/>
        <w:jc w:val="both"/>
        <w:rPr>
          <w:rFonts w:ascii="Arial" w:hAnsi="Arial" w:cs="Arial"/>
          <w:highlight w:val="cyan"/>
        </w:rPr>
      </w:pPr>
      <w:r w:rsidRPr="00E83BD4">
        <w:rPr>
          <w:rFonts w:ascii="Arial" w:hAnsi="Arial" w:cs="Arial"/>
          <w:highlight w:val="green"/>
        </w:rPr>
        <w:t>[</w:t>
      </w:r>
      <w:r w:rsidRPr="005303B5">
        <w:rPr>
          <w:rFonts w:ascii="Arial" w:hAnsi="Arial" w:cs="Arial"/>
          <w:i/>
          <w:highlight w:val="green"/>
        </w:rPr>
        <w:t>Variante A</w:t>
      </w:r>
      <w:r w:rsidR="00E83BD4" w:rsidRPr="005303B5">
        <w:rPr>
          <w:rFonts w:ascii="Arial" w:hAnsi="Arial" w:cs="Arial"/>
          <w:i/>
          <w:highlight w:val="green"/>
        </w:rPr>
        <w:t>, wenn der Partner seinen Sitz</w:t>
      </w:r>
      <w:r w:rsidR="00E83BD4" w:rsidRPr="00E83BD4">
        <w:rPr>
          <w:rFonts w:ascii="Arial" w:hAnsi="Arial" w:cs="Arial"/>
          <w:b/>
          <w:highlight w:val="green"/>
        </w:rPr>
        <w:t xml:space="preserve"> </w:t>
      </w:r>
      <w:r w:rsidR="00E83BD4" w:rsidRPr="005303B5">
        <w:rPr>
          <w:rFonts w:ascii="Arial" w:hAnsi="Arial" w:cs="Arial"/>
          <w:b/>
          <w:i/>
          <w:highlight w:val="green"/>
        </w:rPr>
        <w:t>nicht</w:t>
      </w:r>
      <w:r w:rsidR="00E83BD4" w:rsidRPr="005303B5">
        <w:rPr>
          <w:rFonts w:ascii="Arial" w:hAnsi="Arial" w:cs="Arial"/>
          <w:i/>
          <w:highlight w:val="green"/>
        </w:rPr>
        <w:t xml:space="preserve"> in einem EU-Mitgliedsstaat, Island, Norwegen oder der Schweiz hat</w:t>
      </w:r>
      <w:r w:rsidRPr="00E83BD4">
        <w:rPr>
          <w:rFonts w:ascii="Arial" w:hAnsi="Arial" w:cs="Arial"/>
          <w:highlight w:val="green"/>
        </w:rPr>
        <w:t xml:space="preserve">: </w:t>
      </w:r>
      <w:r w:rsidR="00F5724B" w:rsidRPr="00C945EF">
        <w:rPr>
          <w:rFonts w:ascii="Arial" w:hAnsi="Arial" w:cs="Arial"/>
          <w:highlight w:val="cyan"/>
        </w:rPr>
        <w:t>Alle Streitigkeiten, die sich aus und/oder in Zusammenhang mit dem vorliegenden Vertrag ergeben</w:t>
      </w:r>
      <w:r w:rsidRPr="00C945EF">
        <w:rPr>
          <w:rFonts w:ascii="Arial" w:hAnsi="Arial" w:cs="Arial"/>
          <w:highlight w:val="cyan"/>
        </w:rPr>
        <w:t xml:space="preserve"> und/oder sich auf dessen Verletzung, Auflösung oder Nichtigkeit beziehen,</w:t>
      </w:r>
      <w:r w:rsidR="00F5724B" w:rsidRPr="00C945EF">
        <w:rPr>
          <w:rFonts w:ascii="Arial" w:hAnsi="Arial" w:cs="Arial"/>
          <w:highlight w:val="cyan"/>
        </w:rPr>
        <w:t xml:space="preserve">, werden nach der Schiedsordnung der Internationalen Handelskammer (ICC) von einem, von den </w:t>
      </w:r>
      <w:r w:rsidR="00A95CEB" w:rsidRPr="00C945EF">
        <w:rPr>
          <w:rFonts w:ascii="Arial" w:hAnsi="Arial" w:cs="Arial"/>
          <w:highlight w:val="cyan"/>
        </w:rPr>
        <w:t>Vertragspartnern</w:t>
      </w:r>
      <w:r w:rsidR="00F5724B" w:rsidRPr="00C945EF">
        <w:rPr>
          <w:rFonts w:ascii="Arial" w:hAnsi="Arial" w:cs="Arial"/>
          <w:highlight w:val="cyan"/>
        </w:rPr>
        <w:t xml:space="preserve"> </w:t>
      </w:r>
      <w:r w:rsidR="00F5724B" w:rsidRPr="00C945EF">
        <w:rPr>
          <w:rFonts w:ascii="Arial" w:hAnsi="Arial" w:cs="Arial"/>
          <w:highlight w:val="cyan"/>
        </w:rPr>
        <w:lastRenderedPageBreak/>
        <w:t xml:space="preserve">gewählten, bei fehlender Einigung gemäß dieser Ordnung ernannten Schiedsrichter endgültig entschieden. Schiedsort ist Zürich, Schweiz; Schiedssprache ist Deutsch. Der Schiedsspruch ist endgültig und verbindlich und verzichten beide </w:t>
      </w:r>
      <w:r w:rsidR="00056D36">
        <w:rPr>
          <w:rFonts w:ascii="Arial" w:hAnsi="Arial" w:cs="Arial"/>
          <w:highlight w:val="cyan"/>
        </w:rPr>
        <w:t>Vertragspart</w:t>
      </w:r>
      <w:r w:rsidR="009B6A7E" w:rsidRPr="00C945EF">
        <w:rPr>
          <w:rFonts w:ascii="Arial" w:hAnsi="Arial" w:cs="Arial"/>
          <w:highlight w:val="cyan"/>
        </w:rPr>
        <w:t>n</w:t>
      </w:r>
      <w:r w:rsidR="00056D36">
        <w:rPr>
          <w:rFonts w:ascii="Arial" w:hAnsi="Arial" w:cs="Arial"/>
          <w:highlight w:val="cyan"/>
        </w:rPr>
        <w:t>er</w:t>
      </w:r>
      <w:r w:rsidR="009B6A7E" w:rsidRPr="00C945EF">
        <w:rPr>
          <w:rFonts w:ascii="Arial" w:hAnsi="Arial" w:cs="Arial"/>
          <w:highlight w:val="cyan"/>
        </w:rPr>
        <w:t xml:space="preserve"> </w:t>
      </w:r>
      <w:r w:rsidR="00F5724B" w:rsidRPr="00C945EF">
        <w:rPr>
          <w:rFonts w:ascii="Arial" w:hAnsi="Arial" w:cs="Arial"/>
          <w:highlight w:val="cyan"/>
        </w:rPr>
        <w:t>auf ein allfälliges Recht, den Schiedsspruch vor ordentlichen Gerichten und/oder anderen staatlichen Behörden anzufechten.</w:t>
      </w:r>
    </w:p>
    <w:p w14:paraId="70A3955A" w14:textId="77777777" w:rsidR="00F5724B" w:rsidRPr="00C945EF" w:rsidRDefault="00F5724B" w:rsidP="00A22A46">
      <w:pPr>
        <w:spacing w:line="240" w:lineRule="atLeast"/>
        <w:jc w:val="both"/>
        <w:rPr>
          <w:rFonts w:ascii="Arial" w:hAnsi="Arial" w:cs="Arial"/>
          <w:highlight w:val="cyan"/>
        </w:rPr>
      </w:pPr>
    </w:p>
    <w:p w14:paraId="4EA5A16B" w14:textId="394022C7" w:rsidR="00F5724B" w:rsidRDefault="00F5724B" w:rsidP="00A22A46">
      <w:pPr>
        <w:spacing w:line="240" w:lineRule="atLeast"/>
        <w:jc w:val="both"/>
        <w:rPr>
          <w:rFonts w:ascii="Arial" w:hAnsi="Arial" w:cs="Arial"/>
        </w:rPr>
      </w:pPr>
      <w:r w:rsidRPr="00C945EF">
        <w:rPr>
          <w:rFonts w:ascii="Arial" w:hAnsi="Arial" w:cs="Arial"/>
          <w:highlight w:val="cyan"/>
        </w:rPr>
        <w:t xml:space="preserve">Ungeachtet der vorliegenden Gerichtsstandvereinbarung behält </w:t>
      </w:r>
      <w:r w:rsidRPr="00AB2999">
        <w:rPr>
          <w:rFonts w:ascii="Arial" w:hAnsi="Arial" w:cs="Arial"/>
          <w:highlight w:val="cyan"/>
        </w:rPr>
        <w:t xml:space="preserve">sich </w:t>
      </w:r>
      <w:r w:rsidR="00AB2999" w:rsidRPr="00AB2999">
        <w:rPr>
          <w:rFonts w:ascii="Arial" w:hAnsi="Arial" w:cs="Arial"/>
          <w:highlight w:val="cyan"/>
        </w:rPr>
        <w:t>S</w:t>
      </w:r>
      <w:r w:rsidR="00037B83" w:rsidRPr="00AB2999">
        <w:rPr>
          <w:rFonts w:ascii="Arial" w:hAnsi="Arial" w:cs="Arial"/>
          <w:highlight w:val="cyan"/>
        </w:rPr>
        <w:t>WAROVSKI OPTIK</w:t>
      </w:r>
      <w:r w:rsidRPr="00AB2999">
        <w:rPr>
          <w:rFonts w:ascii="Arial" w:hAnsi="Arial" w:cs="Arial"/>
          <w:highlight w:val="cyan"/>
        </w:rPr>
        <w:t xml:space="preserve"> das </w:t>
      </w:r>
      <w:r w:rsidRPr="00C945EF">
        <w:rPr>
          <w:rFonts w:ascii="Arial" w:hAnsi="Arial" w:cs="Arial"/>
          <w:highlight w:val="cyan"/>
        </w:rPr>
        <w:t xml:space="preserve">Recht vor, </w:t>
      </w:r>
      <w:r w:rsidR="00AB12E6" w:rsidRPr="00C945EF">
        <w:rPr>
          <w:rFonts w:ascii="Arial" w:hAnsi="Arial" w:cs="Arial"/>
          <w:highlight w:val="cyan"/>
        </w:rPr>
        <w:t>Unterlassung</w:t>
      </w:r>
      <w:r w:rsidRPr="00C945EF">
        <w:rPr>
          <w:rFonts w:ascii="Arial" w:hAnsi="Arial" w:cs="Arial"/>
          <w:highlight w:val="cyan"/>
        </w:rPr>
        <w:t>s</w:t>
      </w:r>
      <w:r w:rsidR="00C87EB6" w:rsidRPr="00C945EF">
        <w:rPr>
          <w:rFonts w:ascii="Arial" w:hAnsi="Arial" w:cs="Arial"/>
          <w:highlight w:val="cyan"/>
        </w:rPr>
        <w:t>ansprüche</w:t>
      </w:r>
      <w:r w:rsidRPr="00C945EF">
        <w:rPr>
          <w:rFonts w:ascii="Arial" w:hAnsi="Arial" w:cs="Arial"/>
          <w:highlight w:val="cyan"/>
        </w:rPr>
        <w:t xml:space="preserve"> und/oder Ansprüche auf einst</w:t>
      </w:r>
      <w:r w:rsidR="00AB12E6" w:rsidRPr="00C945EF">
        <w:rPr>
          <w:rFonts w:ascii="Arial" w:hAnsi="Arial" w:cs="Arial"/>
          <w:highlight w:val="cyan"/>
        </w:rPr>
        <w:t>weiligen Rechtsschutz vor sämtlichen Behörden welcher Art immer, eingeschlossen staatlichen Gerichten, welcher Rechtsordnung auch immer, geltend zu machen.</w:t>
      </w:r>
      <w:r w:rsidR="00C945EF">
        <w:rPr>
          <w:rFonts w:ascii="Arial" w:hAnsi="Arial" w:cs="Arial"/>
        </w:rPr>
        <w:t>]</w:t>
      </w:r>
      <w:r w:rsidR="00AB12E6">
        <w:rPr>
          <w:rFonts w:ascii="Arial" w:hAnsi="Arial" w:cs="Arial"/>
        </w:rPr>
        <w:t xml:space="preserve"> </w:t>
      </w:r>
    </w:p>
    <w:p w14:paraId="432E6C4C" w14:textId="77777777" w:rsidR="00F5724B" w:rsidRDefault="00F5724B" w:rsidP="00A22A46">
      <w:pPr>
        <w:spacing w:line="240" w:lineRule="atLeast"/>
        <w:jc w:val="both"/>
        <w:rPr>
          <w:rFonts w:ascii="Arial" w:hAnsi="Arial" w:cs="Arial"/>
        </w:rPr>
      </w:pPr>
    </w:p>
    <w:p w14:paraId="2DEBC65D" w14:textId="31CCD7DF" w:rsidR="00C945EF" w:rsidRDefault="00C945EF" w:rsidP="00C945EF">
      <w:pPr>
        <w:jc w:val="both"/>
        <w:rPr>
          <w:rFonts w:ascii="Arial" w:hAnsi="Arial" w:cs="Arial"/>
        </w:rPr>
      </w:pPr>
      <w:r w:rsidRPr="005209EF">
        <w:rPr>
          <w:rFonts w:ascii="Arial" w:hAnsi="Arial" w:cs="Arial"/>
          <w:highlight w:val="magenta"/>
        </w:rPr>
        <w:t>[</w:t>
      </w:r>
      <w:r w:rsidRPr="005303B5">
        <w:rPr>
          <w:rFonts w:ascii="Arial" w:hAnsi="Arial" w:cs="Arial"/>
          <w:i/>
          <w:highlight w:val="magenta"/>
        </w:rPr>
        <w:t xml:space="preserve">Variante B – </w:t>
      </w:r>
      <w:r w:rsidRPr="005303B5">
        <w:rPr>
          <w:rFonts w:ascii="Arial" w:hAnsi="Arial" w:cs="Arial"/>
          <w:b/>
          <w:i/>
          <w:highlight w:val="magenta"/>
        </w:rPr>
        <w:t>nur</w:t>
      </w:r>
      <w:r w:rsidRPr="005303B5">
        <w:rPr>
          <w:rFonts w:ascii="Arial" w:hAnsi="Arial" w:cs="Arial"/>
          <w:i/>
          <w:highlight w:val="magenta"/>
        </w:rPr>
        <w:t xml:space="preserve"> wenn Sofern der </w:t>
      </w:r>
      <w:r w:rsidRPr="005303B5">
        <w:rPr>
          <w:rFonts w:ascii="Arial" w:hAnsi="Arial" w:cs="Arial"/>
          <w:b/>
          <w:i/>
          <w:highlight w:val="magenta"/>
        </w:rPr>
        <w:t>Partner</w:t>
      </w:r>
      <w:r w:rsidRPr="005303B5">
        <w:rPr>
          <w:rFonts w:ascii="Arial" w:hAnsi="Arial" w:cs="Arial"/>
          <w:i/>
          <w:highlight w:val="magenta"/>
        </w:rPr>
        <w:t xml:space="preserve"> seinen dauerhaften Sitz in einem </w:t>
      </w:r>
      <w:r w:rsidRPr="005303B5">
        <w:rPr>
          <w:rFonts w:ascii="Arial" w:hAnsi="Arial" w:cs="Arial"/>
          <w:b/>
          <w:i/>
          <w:highlight w:val="magenta"/>
        </w:rPr>
        <w:t>EU-Mitgliedsstaat, Island, Norwegen oder der Schweiz</w:t>
      </w:r>
      <w:r w:rsidRPr="005303B5">
        <w:rPr>
          <w:rFonts w:ascii="Arial" w:hAnsi="Arial" w:cs="Arial"/>
          <w:i/>
          <w:highlight w:val="magenta"/>
        </w:rPr>
        <w:t xml:space="preserve"> hat</w:t>
      </w:r>
      <w:r>
        <w:rPr>
          <w:rFonts w:ascii="Arial" w:hAnsi="Arial" w:cs="Arial"/>
          <w:highlight w:val="magenta"/>
        </w:rPr>
        <w:t>:</w:t>
      </w:r>
      <w:r w:rsidRPr="00B53EE6">
        <w:rPr>
          <w:rFonts w:ascii="Arial" w:hAnsi="Arial" w:cs="Arial"/>
          <w:highlight w:val="magenta"/>
        </w:rPr>
        <w:t xml:space="preserve"> </w:t>
      </w:r>
      <w:r w:rsidRPr="00E83BD4">
        <w:rPr>
          <w:rFonts w:ascii="Arial" w:hAnsi="Arial" w:cs="Arial"/>
          <w:highlight w:val="cyan"/>
        </w:rPr>
        <w:t xml:space="preserve">Gerichtsstand ist das sachlich zuständige Gericht für </w:t>
      </w:r>
      <w:r w:rsidR="00DB0CEB">
        <w:rPr>
          <w:rFonts w:ascii="Arial" w:hAnsi="Arial" w:cs="Arial"/>
          <w:highlight w:val="cyan"/>
        </w:rPr>
        <w:t>Innsbruck</w:t>
      </w:r>
      <w:r w:rsidRPr="00E83BD4">
        <w:rPr>
          <w:rFonts w:ascii="Arial" w:hAnsi="Arial" w:cs="Arial"/>
          <w:highlight w:val="cyan"/>
        </w:rPr>
        <w:t>, Österreic</w:t>
      </w:r>
      <w:r w:rsidRPr="005303B5">
        <w:rPr>
          <w:rFonts w:ascii="Arial" w:hAnsi="Arial" w:cs="Arial"/>
          <w:highlight w:val="cyan"/>
        </w:rPr>
        <w:t>h</w:t>
      </w:r>
      <w:r w:rsidR="005303B5">
        <w:rPr>
          <w:rFonts w:ascii="Arial" w:hAnsi="Arial" w:cs="Arial"/>
          <w:highlight w:val="cyan"/>
        </w:rPr>
        <w:t>.</w:t>
      </w:r>
      <w:r w:rsidRPr="005303B5">
        <w:rPr>
          <w:rFonts w:ascii="Arial" w:hAnsi="Arial" w:cs="Arial"/>
          <w:highlight w:val="cyan"/>
        </w:rPr>
        <w:t>]</w:t>
      </w:r>
    </w:p>
    <w:p w14:paraId="1F9EA6DA" w14:textId="77777777" w:rsidR="007F51D5" w:rsidRDefault="007F51D5" w:rsidP="00A22A46">
      <w:pPr>
        <w:spacing w:line="240" w:lineRule="atLeast"/>
        <w:jc w:val="both"/>
        <w:rPr>
          <w:rFonts w:ascii="Arial" w:hAnsi="Arial" w:cs="Arial"/>
        </w:rPr>
      </w:pPr>
    </w:p>
    <w:p w14:paraId="145EF561" w14:textId="77777777" w:rsidR="001E6BA3" w:rsidRDefault="001E6BA3" w:rsidP="00A22A46">
      <w:pPr>
        <w:spacing w:line="240" w:lineRule="atLeast"/>
        <w:jc w:val="both"/>
        <w:rPr>
          <w:rFonts w:ascii="Arial" w:hAnsi="Arial" w:cs="Arial"/>
        </w:rPr>
      </w:pPr>
    </w:p>
    <w:p w14:paraId="17DBCCD2" w14:textId="77777777" w:rsidR="006209F4" w:rsidRDefault="006209F4" w:rsidP="00A22A46">
      <w:pPr>
        <w:spacing w:line="240" w:lineRule="atLeast"/>
        <w:jc w:val="both"/>
        <w:rPr>
          <w:rFonts w:ascii="Arial" w:hAnsi="Arial" w:cs="Arial"/>
          <w:lang w:val="de-AT"/>
        </w:rPr>
      </w:pPr>
    </w:p>
    <w:p w14:paraId="664D53C0" w14:textId="507D1174" w:rsidR="006209F4" w:rsidRPr="006209F4" w:rsidRDefault="00DB0CEB" w:rsidP="00461922">
      <w:pPr>
        <w:tabs>
          <w:tab w:val="left" w:pos="5387"/>
        </w:tabs>
        <w:spacing w:line="240" w:lineRule="atLeast"/>
        <w:jc w:val="both"/>
        <w:rPr>
          <w:rFonts w:ascii="Arial" w:hAnsi="Arial" w:cs="Arial"/>
          <w:lang w:val="de-AT"/>
        </w:rPr>
      </w:pPr>
      <w:r>
        <w:rPr>
          <w:rFonts w:ascii="Arial" w:hAnsi="Arial" w:cs="Arial"/>
        </w:rPr>
        <w:t>Absam</w:t>
      </w:r>
      <w:r w:rsidR="006209F4" w:rsidRPr="006209F4">
        <w:rPr>
          <w:rFonts w:ascii="Arial" w:hAnsi="Arial" w:cs="Arial"/>
          <w:lang w:val="de-AT"/>
        </w:rPr>
        <w:t xml:space="preserve">, am </w:t>
      </w:r>
      <w:r w:rsidR="006209F4" w:rsidRPr="00954A41">
        <w:rPr>
          <w:rFonts w:ascii="Arial" w:hAnsi="Arial" w:cs="Arial"/>
          <w:highlight w:val="cyan"/>
          <w:lang w:val="de-AT"/>
        </w:rPr>
        <w:t>_______________</w:t>
      </w:r>
      <w:r w:rsidR="006209F4" w:rsidRPr="006209F4">
        <w:rPr>
          <w:rFonts w:ascii="Arial" w:hAnsi="Arial" w:cs="Arial"/>
          <w:lang w:val="de-AT"/>
        </w:rPr>
        <w:tab/>
      </w:r>
      <w:r w:rsidR="00A95CEB" w:rsidRPr="00954A41">
        <w:rPr>
          <w:rFonts w:ascii="Arial" w:hAnsi="Arial" w:cs="Arial"/>
          <w:highlight w:val="cyan"/>
          <w:lang w:val="de-AT"/>
        </w:rPr>
        <w:t>_______</w:t>
      </w:r>
      <w:r w:rsidR="006209F4" w:rsidRPr="00954A41">
        <w:rPr>
          <w:rFonts w:ascii="Arial" w:hAnsi="Arial" w:cs="Arial"/>
          <w:highlight w:val="cyan"/>
          <w:lang w:val="de-AT"/>
        </w:rPr>
        <w:t>,</w:t>
      </w:r>
      <w:r w:rsidR="006209F4" w:rsidRPr="006209F4">
        <w:rPr>
          <w:rFonts w:ascii="Arial" w:hAnsi="Arial" w:cs="Arial"/>
          <w:lang w:val="de-AT"/>
        </w:rPr>
        <w:t xml:space="preserve"> am </w:t>
      </w:r>
      <w:r w:rsidR="006209F4" w:rsidRPr="00954A41">
        <w:rPr>
          <w:rFonts w:ascii="Arial" w:hAnsi="Arial" w:cs="Arial"/>
          <w:highlight w:val="cyan"/>
          <w:lang w:val="de-AT"/>
        </w:rPr>
        <w:t>__________________</w:t>
      </w:r>
    </w:p>
    <w:p w14:paraId="3F92E72F" w14:textId="77777777" w:rsidR="006209F4" w:rsidRPr="006209F4" w:rsidRDefault="006209F4" w:rsidP="00461922">
      <w:pPr>
        <w:tabs>
          <w:tab w:val="left" w:pos="5387"/>
        </w:tabs>
        <w:spacing w:line="240" w:lineRule="atLeast"/>
        <w:jc w:val="both"/>
        <w:rPr>
          <w:rFonts w:ascii="Arial" w:hAnsi="Arial" w:cs="Arial"/>
          <w:lang w:val="de-AT"/>
        </w:rPr>
      </w:pPr>
    </w:p>
    <w:p w14:paraId="1AF0E95C" w14:textId="77777777" w:rsidR="00784F87" w:rsidRDefault="00784F87" w:rsidP="00461922">
      <w:pPr>
        <w:tabs>
          <w:tab w:val="left" w:pos="5387"/>
        </w:tabs>
        <w:spacing w:line="240" w:lineRule="atLeast"/>
        <w:jc w:val="both"/>
        <w:rPr>
          <w:rFonts w:ascii="Arial" w:hAnsi="Arial" w:cs="Arial"/>
          <w:lang w:val="de-AT"/>
        </w:rPr>
      </w:pPr>
    </w:p>
    <w:p w14:paraId="2D61E1AE" w14:textId="77777777" w:rsidR="006209F4" w:rsidRPr="006209F4" w:rsidRDefault="006209F4" w:rsidP="00461922">
      <w:pPr>
        <w:tabs>
          <w:tab w:val="left" w:pos="5387"/>
        </w:tabs>
        <w:spacing w:line="240" w:lineRule="atLeast"/>
        <w:jc w:val="both"/>
        <w:rPr>
          <w:rFonts w:ascii="Arial" w:hAnsi="Arial" w:cs="Arial"/>
          <w:lang w:val="de-AT"/>
        </w:rPr>
      </w:pPr>
    </w:p>
    <w:p w14:paraId="1C525CC2" w14:textId="691377BD" w:rsidR="006209F4" w:rsidRPr="006209F4" w:rsidRDefault="006209F4" w:rsidP="00461922">
      <w:pPr>
        <w:tabs>
          <w:tab w:val="left" w:pos="5387"/>
        </w:tabs>
        <w:spacing w:line="240" w:lineRule="atLeast"/>
        <w:jc w:val="both"/>
        <w:rPr>
          <w:rFonts w:ascii="Arial" w:hAnsi="Arial" w:cs="Arial"/>
          <w:lang w:val="de-AT"/>
        </w:rPr>
      </w:pPr>
      <w:r w:rsidRPr="006209F4">
        <w:rPr>
          <w:rFonts w:ascii="Arial" w:hAnsi="Arial" w:cs="Arial"/>
          <w:lang w:val="de-AT"/>
        </w:rPr>
        <w:t>__________________________</w:t>
      </w:r>
      <w:r w:rsidRPr="006209F4">
        <w:rPr>
          <w:rFonts w:ascii="Arial" w:hAnsi="Arial" w:cs="Arial"/>
          <w:lang w:val="de-AT"/>
        </w:rPr>
        <w:tab/>
      </w:r>
      <w:r w:rsidRPr="00954A41">
        <w:rPr>
          <w:rFonts w:ascii="Arial" w:hAnsi="Arial" w:cs="Arial"/>
          <w:lang w:val="de-AT"/>
        </w:rPr>
        <w:t>______________________________</w:t>
      </w:r>
    </w:p>
    <w:p w14:paraId="3BBD94B0" w14:textId="23A37A15" w:rsidR="00A95CEB" w:rsidRDefault="007A255C" w:rsidP="00461922">
      <w:pPr>
        <w:tabs>
          <w:tab w:val="left" w:pos="5387"/>
        </w:tabs>
        <w:spacing w:line="240" w:lineRule="atLeast"/>
        <w:rPr>
          <w:rFonts w:ascii="Arial" w:hAnsi="Arial" w:cs="Arial"/>
          <w:lang w:val="de-AT"/>
        </w:rPr>
      </w:pPr>
      <w:r w:rsidRPr="007A255C">
        <w:rPr>
          <w:rFonts w:ascii="Arial" w:hAnsi="Arial" w:cs="Arial"/>
          <w:lang w:val="de-AT"/>
        </w:rPr>
        <w:t>Swarovski Optik AG &amp; Co KG.</w:t>
      </w:r>
      <w:r w:rsidR="00056D36">
        <w:rPr>
          <w:rFonts w:ascii="Arial" w:hAnsi="Arial" w:cs="Arial"/>
          <w:lang w:val="de-AT"/>
        </w:rPr>
        <w:tab/>
      </w:r>
      <w:r w:rsidR="006753B2">
        <w:rPr>
          <w:rFonts w:ascii="Arial" w:hAnsi="Arial" w:cs="Arial"/>
          <w:lang w:val="de-AT"/>
        </w:rPr>
        <w:t xml:space="preserve"> </w:t>
      </w:r>
      <w:r w:rsidR="00A95CEB">
        <w:rPr>
          <w:rFonts w:ascii="Arial" w:hAnsi="Arial" w:cs="Arial"/>
          <w:lang w:val="de-AT"/>
        </w:rPr>
        <w:t>[</w:t>
      </w:r>
      <w:r w:rsidR="00A95CEB" w:rsidRPr="00954A41">
        <w:rPr>
          <w:rFonts w:ascii="Arial" w:hAnsi="Arial" w:cs="Arial"/>
          <w:i/>
          <w:highlight w:val="cyan"/>
          <w:lang w:val="de-AT"/>
        </w:rPr>
        <w:t>Vollständige(r) Firma/Name des Partners</w:t>
      </w:r>
      <w:r w:rsidR="00A95CEB">
        <w:rPr>
          <w:rFonts w:ascii="Arial" w:hAnsi="Arial" w:cs="Arial"/>
          <w:lang w:val="de-AT"/>
        </w:rPr>
        <w:t>]</w:t>
      </w:r>
    </w:p>
    <w:p w14:paraId="14FD8CF8" w14:textId="77777777" w:rsidR="00A95CEB" w:rsidRDefault="00A95CEB" w:rsidP="00461922">
      <w:pPr>
        <w:tabs>
          <w:tab w:val="left" w:pos="5387"/>
        </w:tabs>
        <w:spacing w:line="240" w:lineRule="atLeast"/>
        <w:rPr>
          <w:rFonts w:ascii="Arial" w:hAnsi="Arial" w:cs="Arial"/>
          <w:lang w:val="de-AT"/>
        </w:rPr>
      </w:pPr>
    </w:p>
    <w:p w14:paraId="348294FA" w14:textId="4107C569" w:rsidR="00A95CEB" w:rsidRDefault="00A95CEB" w:rsidP="00461922">
      <w:pPr>
        <w:tabs>
          <w:tab w:val="left" w:pos="5387"/>
        </w:tabs>
        <w:spacing w:line="240" w:lineRule="atLeast"/>
        <w:rPr>
          <w:rFonts w:ascii="Arial" w:hAnsi="Arial" w:cs="Arial"/>
          <w:lang w:val="de-AT"/>
        </w:rPr>
      </w:pPr>
      <w:r>
        <w:rPr>
          <w:rFonts w:ascii="Arial" w:hAnsi="Arial" w:cs="Arial"/>
          <w:lang w:val="de-AT"/>
        </w:rPr>
        <w:t xml:space="preserve">Vertreten durch </w:t>
      </w:r>
      <w:r>
        <w:rPr>
          <w:rFonts w:ascii="Arial" w:hAnsi="Arial" w:cs="Arial"/>
          <w:lang w:val="de-AT"/>
        </w:rPr>
        <w:tab/>
        <w:t>Vertreten durch</w:t>
      </w:r>
    </w:p>
    <w:p w14:paraId="109A0201" w14:textId="77777777" w:rsidR="00A95CEB" w:rsidRDefault="00A95CEB" w:rsidP="00461922">
      <w:pPr>
        <w:tabs>
          <w:tab w:val="left" w:pos="5387"/>
        </w:tabs>
        <w:spacing w:line="240" w:lineRule="atLeast"/>
        <w:ind w:left="4248"/>
        <w:rPr>
          <w:rFonts w:ascii="Arial" w:hAnsi="Arial" w:cs="Arial"/>
          <w:lang w:val="de-AT"/>
        </w:rPr>
      </w:pPr>
    </w:p>
    <w:p w14:paraId="05B4D501" w14:textId="622D1872" w:rsidR="00A95CEB" w:rsidRPr="00954A41" w:rsidRDefault="00A95CEB" w:rsidP="00461922">
      <w:pPr>
        <w:tabs>
          <w:tab w:val="left" w:pos="5387"/>
        </w:tabs>
        <w:spacing w:line="240" w:lineRule="atLeast"/>
        <w:rPr>
          <w:rFonts w:ascii="Arial" w:hAnsi="Arial" w:cs="Arial"/>
          <w:i/>
          <w:lang w:val="de-AT"/>
        </w:rPr>
      </w:pPr>
      <w:r>
        <w:rPr>
          <w:rFonts w:ascii="Arial" w:hAnsi="Arial" w:cs="Arial"/>
          <w:lang w:val="de-AT"/>
        </w:rPr>
        <w:t>Hrn./Fr. [</w:t>
      </w:r>
      <w:r w:rsidR="007F51D5">
        <w:rPr>
          <w:rFonts w:ascii="Arial" w:hAnsi="Arial" w:cs="Arial"/>
          <w:i/>
          <w:highlight w:val="cyan"/>
          <w:lang w:val="de-AT"/>
        </w:rPr>
        <w:t>v</w:t>
      </w:r>
      <w:r w:rsidRPr="00954A41">
        <w:rPr>
          <w:rFonts w:ascii="Arial" w:hAnsi="Arial" w:cs="Arial"/>
          <w:i/>
          <w:highlight w:val="cyan"/>
          <w:lang w:val="de-AT"/>
        </w:rPr>
        <w:t xml:space="preserve">ollständiger Name </w:t>
      </w:r>
      <w:r w:rsidRPr="00954A41">
        <w:rPr>
          <w:rFonts w:ascii="Arial" w:hAnsi="Arial" w:cs="Arial"/>
          <w:i/>
          <w:lang w:val="de-AT"/>
        </w:rPr>
        <w:tab/>
      </w:r>
      <w:r w:rsidRPr="00954A41">
        <w:rPr>
          <w:rFonts w:ascii="Arial" w:hAnsi="Arial" w:cs="Arial"/>
          <w:lang w:val="de-AT"/>
        </w:rPr>
        <w:t>Hrn./Fr. [</w:t>
      </w:r>
      <w:r w:rsidR="007F51D5">
        <w:rPr>
          <w:rFonts w:ascii="Arial" w:hAnsi="Arial" w:cs="Arial"/>
          <w:i/>
          <w:highlight w:val="cyan"/>
          <w:lang w:val="de-AT"/>
        </w:rPr>
        <w:t>v</w:t>
      </w:r>
      <w:r w:rsidRPr="00954A41">
        <w:rPr>
          <w:rFonts w:ascii="Arial" w:hAnsi="Arial" w:cs="Arial"/>
          <w:i/>
          <w:highlight w:val="cyan"/>
          <w:lang w:val="de-AT"/>
        </w:rPr>
        <w:t>ollständiger Name</w:t>
      </w:r>
      <w:r w:rsidRPr="00954A41">
        <w:rPr>
          <w:rFonts w:ascii="Arial" w:hAnsi="Arial" w:cs="Arial"/>
          <w:i/>
          <w:lang w:val="de-AT"/>
        </w:rPr>
        <w:t xml:space="preserve"> </w:t>
      </w:r>
    </w:p>
    <w:p w14:paraId="7F4BA944" w14:textId="770FBC4E" w:rsidR="00A95CEB" w:rsidRDefault="00A95CEB" w:rsidP="00461922">
      <w:pPr>
        <w:tabs>
          <w:tab w:val="left" w:pos="5387"/>
        </w:tabs>
        <w:spacing w:line="240" w:lineRule="atLeast"/>
        <w:rPr>
          <w:rFonts w:ascii="Arial" w:hAnsi="Arial" w:cs="Arial"/>
          <w:lang w:val="de-AT"/>
        </w:rPr>
      </w:pPr>
      <w:r w:rsidRPr="00954A41">
        <w:rPr>
          <w:rFonts w:ascii="Arial" w:hAnsi="Arial" w:cs="Arial"/>
          <w:i/>
          <w:highlight w:val="cyan"/>
          <w:lang w:val="de-AT"/>
        </w:rPr>
        <w:t xml:space="preserve">der vertretungsbefugten Person </w:t>
      </w:r>
      <w:r>
        <w:rPr>
          <w:rFonts w:ascii="Arial" w:hAnsi="Arial" w:cs="Arial"/>
          <w:lang w:val="de-AT"/>
        </w:rPr>
        <w:t>]</w:t>
      </w:r>
      <w:r>
        <w:rPr>
          <w:rFonts w:ascii="Arial" w:hAnsi="Arial" w:cs="Arial"/>
          <w:lang w:val="de-AT"/>
        </w:rPr>
        <w:tab/>
      </w:r>
      <w:r w:rsidR="007F51D5">
        <w:rPr>
          <w:rFonts w:ascii="Arial" w:hAnsi="Arial" w:cs="Arial"/>
          <w:i/>
          <w:highlight w:val="cyan"/>
          <w:lang w:val="de-AT"/>
        </w:rPr>
        <w:t>der vertretungsbefu</w:t>
      </w:r>
      <w:r w:rsidRPr="00954A41">
        <w:rPr>
          <w:rFonts w:ascii="Arial" w:hAnsi="Arial" w:cs="Arial"/>
          <w:i/>
          <w:highlight w:val="cyan"/>
          <w:lang w:val="de-AT"/>
        </w:rPr>
        <w:t xml:space="preserve">gten Person </w:t>
      </w:r>
      <w:r>
        <w:rPr>
          <w:rFonts w:ascii="Arial" w:hAnsi="Arial" w:cs="Arial"/>
          <w:lang w:val="de-AT"/>
        </w:rPr>
        <w:t>]</w:t>
      </w:r>
    </w:p>
    <w:p w14:paraId="7AAD7733" w14:textId="406D08D6" w:rsidR="00A95CEB" w:rsidRDefault="00461922" w:rsidP="00461922">
      <w:pPr>
        <w:tabs>
          <w:tab w:val="left" w:pos="5387"/>
        </w:tabs>
        <w:spacing w:line="240" w:lineRule="atLeast"/>
        <w:rPr>
          <w:rFonts w:ascii="Arial" w:hAnsi="Arial" w:cs="Arial"/>
          <w:lang w:val="de-AT"/>
        </w:rPr>
      </w:pPr>
      <w:r>
        <w:rPr>
          <w:rFonts w:ascii="Arial" w:hAnsi="Arial" w:cs="Arial"/>
          <w:lang w:val="de-AT"/>
        </w:rPr>
        <w:t xml:space="preserve">und </w:t>
      </w:r>
      <w:r w:rsidR="00A95CEB">
        <w:rPr>
          <w:rFonts w:ascii="Arial" w:hAnsi="Arial" w:cs="Arial"/>
          <w:lang w:val="de-AT"/>
        </w:rPr>
        <w:tab/>
        <w:t xml:space="preserve">und </w:t>
      </w:r>
    </w:p>
    <w:p w14:paraId="1B67DDA0" w14:textId="77777777" w:rsidR="00275503" w:rsidRDefault="00275503" w:rsidP="00461922">
      <w:pPr>
        <w:tabs>
          <w:tab w:val="left" w:pos="5387"/>
        </w:tabs>
        <w:spacing w:line="240" w:lineRule="atLeast"/>
        <w:rPr>
          <w:rFonts w:ascii="Arial" w:hAnsi="Arial" w:cs="Arial"/>
          <w:lang w:val="de-AT"/>
        </w:rPr>
      </w:pPr>
    </w:p>
    <w:p w14:paraId="01F00115" w14:textId="77777777" w:rsidR="00461922" w:rsidRDefault="00275503" w:rsidP="00461922">
      <w:pPr>
        <w:tabs>
          <w:tab w:val="left" w:pos="5387"/>
        </w:tabs>
        <w:spacing w:line="240" w:lineRule="atLeast"/>
        <w:ind w:left="5387" w:hanging="5387"/>
        <w:rPr>
          <w:rFonts w:ascii="Arial" w:hAnsi="Arial" w:cs="Arial"/>
          <w:lang w:val="de-AT"/>
        </w:rPr>
      </w:pPr>
      <w:r>
        <w:rPr>
          <w:rFonts w:ascii="Arial" w:hAnsi="Arial" w:cs="Arial"/>
          <w:lang w:val="de-AT"/>
        </w:rPr>
        <w:t>Hrn./Fr. [</w:t>
      </w:r>
      <w:r>
        <w:rPr>
          <w:rFonts w:ascii="Arial" w:hAnsi="Arial" w:cs="Arial"/>
          <w:i/>
          <w:highlight w:val="cyan"/>
          <w:lang w:val="de-AT"/>
        </w:rPr>
        <w:t>v</w:t>
      </w:r>
      <w:r w:rsidRPr="00954A41">
        <w:rPr>
          <w:rFonts w:ascii="Arial" w:hAnsi="Arial" w:cs="Arial"/>
          <w:i/>
          <w:highlight w:val="cyan"/>
          <w:lang w:val="de-AT"/>
        </w:rPr>
        <w:t>ollständige</w:t>
      </w:r>
      <w:r>
        <w:rPr>
          <w:rFonts w:ascii="Arial" w:hAnsi="Arial" w:cs="Arial"/>
          <w:i/>
          <w:highlight w:val="cyan"/>
          <w:lang w:val="de-AT"/>
        </w:rPr>
        <w:t xml:space="preserve">r Name </w:t>
      </w:r>
      <w:r>
        <w:rPr>
          <w:rFonts w:ascii="Arial" w:hAnsi="Arial" w:cs="Arial"/>
          <w:i/>
          <w:lang w:val="de-AT"/>
        </w:rPr>
        <w:tab/>
      </w:r>
      <w:r w:rsidR="00A95CEB">
        <w:rPr>
          <w:rFonts w:ascii="Arial" w:hAnsi="Arial" w:cs="Arial"/>
          <w:lang w:val="de-AT"/>
        </w:rPr>
        <w:t>Hrn./Fr. [</w:t>
      </w:r>
      <w:r w:rsidR="007F51D5">
        <w:rPr>
          <w:rFonts w:ascii="Arial" w:hAnsi="Arial" w:cs="Arial"/>
          <w:i/>
          <w:highlight w:val="cyan"/>
          <w:lang w:val="de-AT"/>
        </w:rPr>
        <w:t>v</w:t>
      </w:r>
      <w:r w:rsidR="00A95CEB" w:rsidRPr="00954A41">
        <w:rPr>
          <w:rFonts w:ascii="Arial" w:hAnsi="Arial" w:cs="Arial"/>
          <w:i/>
          <w:highlight w:val="cyan"/>
          <w:lang w:val="de-AT"/>
        </w:rPr>
        <w:t>ollständige</w:t>
      </w:r>
      <w:r w:rsidR="007F51D5">
        <w:rPr>
          <w:rFonts w:ascii="Arial" w:hAnsi="Arial" w:cs="Arial"/>
          <w:i/>
          <w:highlight w:val="cyan"/>
          <w:lang w:val="de-AT"/>
        </w:rPr>
        <w:t xml:space="preserve">r Name der </w:t>
      </w:r>
      <w:r w:rsidR="007F51D5" w:rsidRPr="00954A41">
        <w:rPr>
          <w:rFonts w:ascii="Arial" w:hAnsi="Arial" w:cs="Arial"/>
          <w:i/>
          <w:highlight w:val="cyan"/>
          <w:lang w:val="de-AT"/>
        </w:rPr>
        <w:t xml:space="preserve">vertretungsbefugten </w:t>
      </w:r>
      <w:r w:rsidR="00A95CEB" w:rsidRPr="00954A41">
        <w:rPr>
          <w:rFonts w:ascii="Arial" w:hAnsi="Arial" w:cs="Arial"/>
          <w:i/>
          <w:highlight w:val="cyan"/>
          <w:lang w:val="de-AT"/>
        </w:rPr>
        <w:t xml:space="preserve">Person </w:t>
      </w:r>
      <w:r w:rsidR="00A95CEB">
        <w:rPr>
          <w:rFonts w:ascii="Arial" w:hAnsi="Arial" w:cs="Arial"/>
          <w:lang w:val="de-AT"/>
        </w:rPr>
        <w:t>]</w:t>
      </w:r>
      <w:r>
        <w:rPr>
          <w:rFonts w:ascii="Arial" w:hAnsi="Arial" w:cs="Arial"/>
          <w:lang w:val="de-AT"/>
        </w:rPr>
        <w:tab/>
      </w:r>
    </w:p>
    <w:p w14:paraId="60214105" w14:textId="4CEB823B" w:rsidR="00301C32" w:rsidRPr="00461922" w:rsidRDefault="00275503" w:rsidP="00461922">
      <w:pPr>
        <w:tabs>
          <w:tab w:val="left" w:pos="5387"/>
        </w:tabs>
        <w:spacing w:line="240" w:lineRule="atLeast"/>
        <w:rPr>
          <w:rFonts w:ascii="Arial" w:hAnsi="Arial" w:cs="Arial"/>
          <w:i/>
          <w:lang w:val="de-AT"/>
        </w:rPr>
      </w:pPr>
      <w:r>
        <w:rPr>
          <w:rFonts w:ascii="Arial" w:hAnsi="Arial" w:cs="Arial"/>
          <w:i/>
          <w:highlight w:val="cyan"/>
          <w:lang w:val="de-AT"/>
        </w:rPr>
        <w:t xml:space="preserve">der </w:t>
      </w:r>
      <w:r w:rsidRPr="00954A41">
        <w:rPr>
          <w:rFonts w:ascii="Arial" w:hAnsi="Arial" w:cs="Arial"/>
          <w:i/>
          <w:highlight w:val="cyan"/>
          <w:lang w:val="de-AT"/>
        </w:rPr>
        <w:t xml:space="preserve">vertretungsbefugten Person </w:t>
      </w:r>
      <w:r>
        <w:rPr>
          <w:rFonts w:ascii="Arial" w:hAnsi="Arial" w:cs="Arial"/>
          <w:lang w:val="de-AT"/>
        </w:rPr>
        <w:t>]</w:t>
      </w:r>
    </w:p>
    <w:p w14:paraId="1F9C2D62" w14:textId="77777777" w:rsidR="007F51D5" w:rsidRDefault="007F51D5" w:rsidP="00A95CEB">
      <w:pPr>
        <w:spacing w:line="240" w:lineRule="atLeast"/>
        <w:ind w:left="5664"/>
        <w:rPr>
          <w:rFonts w:ascii="Arial" w:hAnsi="Arial" w:cs="Arial"/>
          <w:lang w:val="de-AT"/>
        </w:rPr>
      </w:pPr>
    </w:p>
    <w:p w14:paraId="2D1B326E" w14:textId="090A21C8" w:rsidR="00B95D9C" w:rsidRDefault="007F51D5" w:rsidP="00E74514">
      <w:pPr>
        <w:rPr>
          <w:rFonts w:ascii="Arial" w:hAnsi="Arial" w:cs="Arial"/>
          <w:lang w:val="de-AT"/>
        </w:rPr>
      </w:pPr>
      <w:r>
        <w:rPr>
          <w:rFonts w:ascii="Arial" w:hAnsi="Arial" w:cs="Arial"/>
          <w:lang w:val="de-AT"/>
        </w:rPr>
        <w:br w:type="page"/>
      </w:r>
      <w:commentRangeStart w:id="2"/>
      <w:r w:rsidR="00B95D9C" w:rsidRPr="00B95D9C">
        <w:rPr>
          <w:rFonts w:ascii="Arial" w:hAnsi="Arial" w:cs="Arial"/>
          <w:u w:val="single"/>
          <w:lang w:val="de-AT"/>
        </w:rPr>
        <w:lastRenderedPageBreak/>
        <w:t>Anhang 1</w:t>
      </w:r>
      <w:r w:rsidR="00B95D9C">
        <w:rPr>
          <w:rFonts w:ascii="Arial" w:hAnsi="Arial" w:cs="Arial"/>
          <w:lang w:val="de-AT"/>
        </w:rPr>
        <w:t xml:space="preserve"> - Protokoll</w:t>
      </w:r>
      <w:commentRangeEnd w:id="2"/>
      <w:r w:rsidR="005303B5">
        <w:rPr>
          <w:rStyle w:val="Kommentarzeichen"/>
        </w:rPr>
        <w:commentReference w:id="2"/>
      </w:r>
    </w:p>
    <w:p w14:paraId="1603F13C" w14:textId="77777777" w:rsidR="006D68C1" w:rsidRDefault="006D68C1" w:rsidP="00A95CEB">
      <w:pPr>
        <w:spacing w:line="240" w:lineRule="atLeast"/>
        <w:ind w:left="5664"/>
        <w:rPr>
          <w:rFonts w:ascii="Arial" w:hAnsi="Arial" w:cs="Arial"/>
          <w:color w:val="FFCC00"/>
        </w:rPr>
      </w:pPr>
    </w:p>
    <w:p w14:paraId="3BCB0AD3" w14:textId="77777777" w:rsidR="009D078D" w:rsidRDefault="009D078D" w:rsidP="00A95CEB">
      <w:pPr>
        <w:spacing w:line="240" w:lineRule="atLeast"/>
        <w:ind w:left="5664"/>
        <w:rPr>
          <w:rFonts w:ascii="Arial" w:hAnsi="Arial" w:cs="Arial"/>
          <w:color w:val="FFCC00"/>
        </w:rPr>
      </w:pPr>
    </w:p>
    <w:p w14:paraId="30318085" w14:textId="77777777" w:rsidR="009D078D" w:rsidRDefault="009D078D" w:rsidP="00A95CEB">
      <w:pPr>
        <w:spacing w:line="240" w:lineRule="atLeast"/>
        <w:ind w:left="5664"/>
        <w:rPr>
          <w:rFonts w:ascii="Arial" w:hAnsi="Arial" w:cs="Arial"/>
          <w:color w:val="FFCC00"/>
        </w:rPr>
      </w:pPr>
    </w:p>
    <w:p w14:paraId="761C3D96" w14:textId="77777777" w:rsidR="009D078D" w:rsidRDefault="009D078D" w:rsidP="00A95CEB">
      <w:pPr>
        <w:spacing w:line="240" w:lineRule="atLeast"/>
        <w:ind w:left="5664"/>
        <w:rPr>
          <w:rFonts w:ascii="Arial" w:hAnsi="Arial" w:cs="Arial"/>
          <w:color w:val="FFCC00"/>
        </w:rPr>
      </w:pPr>
    </w:p>
    <w:p w14:paraId="450C97A9" w14:textId="77777777" w:rsidR="009D078D" w:rsidRPr="00003EEC" w:rsidRDefault="009D078D" w:rsidP="00A95CEB">
      <w:pPr>
        <w:spacing w:line="240" w:lineRule="atLeast"/>
        <w:ind w:left="5664"/>
        <w:rPr>
          <w:rFonts w:ascii="Arial" w:hAnsi="Arial" w:cs="Arial"/>
          <w:color w:val="FFCC00"/>
        </w:rPr>
      </w:pPr>
    </w:p>
    <w:sectPr w:rsidR="009D078D" w:rsidRPr="00003EEC" w:rsidSect="00DB0CEB">
      <w:headerReference w:type="even" r:id="rId17"/>
      <w:headerReference w:type="default" r:id="rId18"/>
      <w:footerReference w:type="even" r:id="rId19"/>
      <w:footerReference w:type="default" r:id="rId20"/>
      <w:headerReference w:type="first" r:id="rId21"/>
      <w:footerReference w:type="first" r:id="rId22"/>
      <w:pgSz w:w="11906" w:h="16838"/>
      <w:pgMar w:top="1134" w:right="1417" w:bottom="1134" w:left="1417" w:header="720" w:footer="31"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Triendl-Wechselberger Katja" w:date="2016-07-05T10:19:00Z" w:initials="TK">
    <w:p w14:paraId="7E11AC27" w14:textId="1A0A84D0" w:rsidR="002E7942" w:rsidRDefault="002E7942">
      <w:pPr>
        <w:pStyle w:val="Kommentartext"/>
      </w:pPr>
      <w:r>
        <w:rPr>
          <w:rStyle w:val="Kommentarzeichen"/>
        </w:rPr>
        <w:annotationRef/>
      </w:r>
      <w:r>
        <w:t>Optional.</w:t>
      </w:r>
    </w:p>
  </w:comment>
  <w:comment w:id="1" w:author="Casals Ide Katarina" w:date="2015-05-06T08:04:00Z" w:initials="CIK">
    <w:p w14:paraId="393405C2" w14:textId="3BF0A01C" w:rsidR="00540E9D" w:rsidRDefault="00540E9D">
      <w:pPr>
        <w:pStyle w:val="Kommentartext"/>
      </w:pPr>
      <w:r>
        <w:rPr>
          <w:rStyle w:val="Kommentarzeichen"/>
        </w:rPr>
        <w:annotationRef/>
      </w:r>
      <w:r>
        <w:t>Der Zeitpunkt, zu dem entschieden wird, wie es weitergeht, z.B. der Erfüllung eines Testauftrages; sollte nicht dem Ziel/Zweck (Artikel 1 oben) widersprechen.</w:t>
      </w:r>
    </w:p>
  </w:comment>
  <w:comment w:id="2" w:author="Casals Ide Katarina" w:date="2015-05-06T08:06:00Z" w:initials="CIK">
    <w:p w14:paraId="7E12C2A5" w14:textId="0BC954C1" w:rsidR="00540E9D" w:rsidRDefault="00540E9D">
      <w:pPr>
        <w:pStyle w:val="Kommentartext"/>
      </w:pPr>
      <w:r>
        <w:rPr>
          <w:rStyle w:val="Kommentarzeichen"/>
        </w:rPr>
        <w:annotationRef/>
      </w:r>
      <w:r>
        <w:t>Nur verwenden, wenn ein Protokoll errichtet wurde.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E11AC27" w15:done="0"/>
  <w15:commentEx w15:paraId="393405C2" w15:done="0"/>
  <w15:commentEx w15:paraId="7E12C2A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E11AC27" w16cid:durableId="243D26F5"/>
  <w16cid:commentId w16cid:paraId="393405C2" w16cid:durableId="243D26F6"/>
  <w16cid:commentId w16cid:paraId="7E12C2A5" w16cid:durableId="243D26F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0BFE23" w14:textId="77777777" w:rsidR="00AA297B" w:rsidRDefault="00AA297B">
      <w:r>
        <w:separator/>
      </w:r>
    </w:p>
  </w:endnote>
  <w:endnote w:type="continuationSeparator" w:id="0">
    <w:p w14:paraId="20ABC7FF" w14:textId="77777777" w:rsidR="00AA297B" w:rsidRDefault="00AA297B">
      <w:r>
        <w:continuationSeparator/>
      </w:r>
    </w:p>
  </w:endnote>
  <w:endnote w:type="continuationNotice" w:id="1">
    <w:p w14:paraId="01D65482" w14:textId="77777777" w:rsidR="00AA297B" w:rsidRDefault="00AA297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03F1BE" w14:textId="77777777" w:rsidR="00CE64D0" w:rsidRDefault="00CE64D0">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D16D87" w14:textId="3F1F7F18" w:rsidR="009D078D" w:rsidRDefault="009D078D">
    <w:pPr>
      <w:pStyle w:val="Fuzeile"/>
    </w:pPr>
    <w:r>
      <w:t>LF-011</w:t>
    </w:r>
    <w:r w:rsidR="006D1080">
      <w:t>45</w:t>
    </w:r>
    <w:r>
      <w:tab/>
      <w:t xml:space="preserve">Version </w:t>
    </w:r>
    <w:r w:rsidR="00BF52C0">
      <w:t>1</w:t>
    </w:r>
    <w:r>
      <w:tab/>
    </w:r>
    <w:r w:rsidR="007B3029">
      <w:t xml:space="preserve"> </w:t>
    </w:r>
    <w:r>
      <w:t xml:space="preserve">Aktualisierungsdatum: </w:t>
    </w:r>
    <w:r w:rsidR="00CE64D0">
      <w:t>11.10.2016</w:t>
    </w:r>
  </w:p>
  <w:p w14:paraId="2A5A1A50" w14:textId="0695EDD3" w:rsidR="00540E9D" w:rsidRDefault="00540E9D">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61959C" w14:textId="77777777" w:rsidR="00CE64D0" w:rsidRDefault="00CE64D0">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3226B9" w14:textId="77777777" w:rsidR="00AA297B" w:rsidRDefault="00AA297B">
      <w:r>
        <w:separator/>
      </w:r>
    </w:p>
  </w:footnote>
  <w:footnote w:type="continuationSeparator" w:id="0">
    <w:p w14:paraId="23B92CD3" w14:textId="77777777" w:rsidR="00AA297B" w:rsidRDefault="00AA297B">
      <w:r>
        <w:continuationSeparator/>
      </w:r>
    </w:p>
  </w:footnote>
  <w:footnote w:type="continuationNotice" w:id="1">
    <w:p w14:paraId="2633E2C5" w14:textId="77777777" w:rsidR="00AA297B" w:rsidRDefault="00AA297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F57A" w14:textId="77777777" w:rsidR="00CE64D0" w:rsidRDefault="00CE64D0">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B8309" w14:textId="77777777" w:rsidR="00CE64D0" w:rsidRDefault="00CE64D0">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A43B7D" w14:textId="77777777" w:rsidR="00CE64D0" w:rsidRDefault="00CE64D0">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1B5DFE"/>
    <w:multiLevelType w:val="hybridMultilevel"/>
    <w:tmpl w:val="3454C2D6"/>
    <w:lvl w:ilvl="0" w:tplc="C6740AAA">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16cid:durableId="107154063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riendl-Wechselberger Katja">
    <w15:presenceInfo w15:providerId="AD" w15:userId="S-1-5-21-1986100456-1888378242-17523355-5826"/>
  </w15:person>
  <w15:person w15:author="Casals Ide Katarina">
    <w15:presenceInfo w15:providerId="AD" w15:userId="S-1-5-21-1993962763-412668190-839522115-329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3072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62E0"/>
    <w:rsid w:val="00003EEC"/>
    <w:rsid w:val="00006E9C"/>
    <w:rsid w:val="00014EFD"/>
    <w:rsid w:val="000208B7"/>
    <w:rsid w:val="00020C47"/>
    <w:rsid w:val="00037B83"/>
    <w:rsid w:val="00046D6A"/>
    <w:rsid w:val="00052822"/>
    <w:rsid w:val="000535D2"/>
    <w:rsid w:val="00053C02"/>
    <w:rsid w:val="00055095"/>
    <w:rsid w:val="000551B8"/>
    <w:rsid w:val="00056D36"/>
    <w:rsid w:val="000611FC"/>
    <w:rsid w:val="00067A04"/>
    <w:rsid w:val="00067D47"/>
    <w:rsid w:val="00077575"/>
    <w:rsid w:val="0008672F"/>
    <w:rsid w:val="000B1848"/>
    <w:rsid w:val="000B640D"/>
    <w:rsid w:val="000C6552"/>
    <w:rsid w:val="000F45D9"/>
    <w:rsid w:val="000F5212"/>
    <w:rsid w:val="000F65D6"/>
    <w:rsid w:val="00142241"/>
    <w:rsid w:val="00152888"/>
    <w:rsid w:val="0015322F"/>
    <w:rsid w:val="0017026C"/>
    <w:rsid w:val="001A7FB0"/>
    <w:rsid w:val="001B3836"/>
    <w:rsid w:val="001C09FA"/>
    <w:rsid w:val="001C3DF1"/>
    <w:rsid w:val="001C6847"/>
    <w:rsid w:val="001D7706"/>
    <w:rsid w:val="001E6BA3"/>
    <w:rsid w:val="001F1CF3"/>
    <w:rsid w:val="00201D75"/>
    <w:rsid w:val="0020601A"/>
    <w:rsid w:val="002075C5"/>
    <w:rsid w:val="00224F63"/>
    <w:rsid w:val="00233C1D"/>
    <w:rsid w:val="00233CC1"/>
    <w:rsid w:val="00234B52"/>
    <w:rsid w:val="002402B2"/>
    <w:rsid w:val="002411B1"/>
    <w:rsid w:val="00252718"/>
    <w:rsid w:val="00254CD5"/>
    <w:rsid w:val="00265156"/>
    <w:rsid w:val="002713AE"/>
    <w:rsid w:val="00275503"/>
    <w:rsid w:val="002770B6"/>
    <w:rsid w:val="00294656"/>
    <w:rsid w:val="002A0954"/>
    <w:rsid w:val="002A29B0"/>
    <w:rsid w:val="002B4316"/>
    <w:rsid w:val="002C015F"/>
    <w:rsid w:val="002C3C28"/>
    <w:rsid w:val="002C5FDA"/>
    <w:rsid w:val="002D777D"/>
    <w:rsid w:val="002D78AC"/>
    <w:rsid w:val="002E7942"/>
    <w:rsid w:val="002F2A4E"/>
    <w:rsid w:val="00301C32"/>
    <w:rsid w:val="00302109"/>
    <w:rsid w:val="00303D9B"/>
    <w:rsid w:val="00330E1E"/>
    <w:rsid w:val="00334295"/>
    <w:rsid w:val="0034214B"/>
    <w:rsid w:val="0034565A"/>
    <w:rsid w:val="003608EC"/>
    <w:rsid w:val="00374420"/>
    <w:rsid w:val="00385D74"/>
    <w:rsid w:val="00390A3B"/>
    <w:rsid w:val="00391927"/>
    <w:rsid w:val="003A325A"/>
    <w:rsid w:val="003B1573"/>
    <w:rsid w:val="003E03C6"/>
    <w:rsid w:val="00401107"/>
    <w:rsid w:val="0041275B"/>
    <w:rsid w:val="00413DAE"/>
    <w:rsid w:val="004172EF"/>
    <w:rsid w:val="004561F5"/>
    <w:rsid w:val="00461922"/>
    <w:rsid w:val="004623B9"/>
    <w:rsid w:val="00462CAC"/>
    <w:rsid w:val="004758E0"/>
    <w:rsid w:val="004761EC"/>
    <w:rsid w:val="0048675A"/>
    <w:rsid w:val="004958AD"/>
    <w:rsid w:val="004B0086"/>
    <w:rsid w:val="004B7A3F"/>
    <w:rsid w:val="004C5BAB"/>
    <w:rsid w:val="004C793D"/>
    <w:rsid w:val="004D5975"/>
    <w:rsid w:val="004E3396"/>
    <w:rsid w:val="00512BEE"/>
    <w:rsid w:val="00516419"/>
    <w:rsid w:val="00523A23"/>
    <w:rsid w:val="005303B5"/>
    <w:rsid w:val="00540E9D"/>
    <w:rsid w:val="00581C6F"/>
    <w:rsid w:val="005868FC"/>
    <w:rsid w:val="0059084C"/>
    <w:rsid w:val="005A4951"/>
    <w:rsid w:val="005B1A0C"/>
    <w:rsid w:val="005B2EC7"/>
    <w:rsid w:val="005B415F"/>
    <w:rsid w:val="005B5F03"/>
    <w:rsid w:val="005C6642"/>
    <w:rsid w:val="005D0FDC"/>
    <w:rsid w:val="005E0910"/>
    <w:rsid w:val="005E1DAD"/>
    <w:rsid w:val="005F52A1"/>
    <w:rsid w:val="0060159A"/>
    <w:rsid w:val="00620519"/>
    <w:rsid w:val="006209F4"/>
    <w:rsid w:val="00620B8C"/>
    <w:rsid w:val="00650076"/>
    <w:rsid w:val="006511C9"/>
    <w:rsid w:val="006534BC"/>
    <w:rsid w:val="0066090F"/>
    <w:rsid w:val="00661F9E"/>
    <w:rsid w:val="006753B2"/>
    <w:rsid w:val="006A0AFA"/>
    <w:rsid w:val="006A529D"/>
    <w:rsid w:val="006B458A"/>
    <w:rsid w:val="006C1A2A"/>
    <w:rsid w:val="006C5888"/>
    <w:rsid w:val="006C71DA"/>
    <w:rsid w:val="006D1080"/>
    <w:rsid w:val="006D3D6A"/>
    <w:rsid w:val="006D68C1"/>
    <w:rsid w:val="006D72F4"/>
    <w:rsid w:val="006E67EE"/>
    <w:rsid w:val="006F39F7"/>
    <w:rsid w:val="0070205C"/>
    <w:rsid w:val="007103F3"/>
    <w:rsid w:val="00726C65"/>
    <w:rsid w:val="00736DB7"/>
    <w:rsid w:val="007372F7"/>
    <w:rsid w:val="007556A1"/>
    <w:rsid w:val="0076006F"/>
    <w:rsid w:val="00766683"/>
    <w:rsid w:val="0076739E"/>
    <w:rsid w:val="00770E9C"/>
    <w:rsid w:val="00777C82"/>
    <w:rsid w:val="007826D6"/>
    <w:rsid w:val="00783457"/>
    <w:rsid w:val="00784F87"/>
    <w:rsid w:val="00791A73"/>
    <w:rsid w:val="007A1723"/>
    <w:rsid w:val="007A2484"/>
    <w:rsid w:val="007A255C"/>
    <w:rsid w:val="007B3029"/>
    <w:rsid w:val="007D42A7"/>
    <w:rsid w:val="007E2E59"/>
    <w:rsid w:val="007F51D5"/>
    <w:rsid w:val="00801250"/>
    <w:rsid w:val="008020D2"/>
    <w:rsid w:val="00807748"/>
    <w:rsid w:val="0082639E"/>
    <w:rsid w:val="0084598B"/>
    <w:rsid w:val="00854DFB"/>
    <w:rsid w:val="00875C7D"/>
    <w:rsid w:val="00883CD7"/>
    <w:rsid w:val="00884238"/>
    <w:rsid w:val="008926E5"/>
    <w:rsid w:val="00894D76"/>
    <w:rsid w:val="008966AF"/>
    <w:rsid w:val="008A037B"/>
    <w:rsid w:val="008A1EA4"/>
    <w:rsid w:val="008A54E1"/>
    <w:rsid w:val="008C3E0A"/>
    <w:rsid w:val="008C7237"/>
    <w:rsid w:val="008E344C"/>
    <w:rsid w:val="00900473"/>
    <w:rsid w:val="00900D44"/>
    <w:rsid w:val="009168C4"/>
    <w:rsid w:val="0092748C"/>
    <w:rsid w:val="009405D2"/>
    <w:rsid w:val="009479BE"/>
    <w:rsid w:val="00953B16"/>
    <w:rsid w:val="00954A41"/>
    <w:rsid w:val="0097379C"/>
    <w:rsid w:val="0097489F"/>
    <w:rsid w:val="009A6049"/>
    <w:rsid w:val="009B0924"/>
    <w:rsid w:val="009B62E0"/>
    <w:rsid w:val="009B6A7E"/>
    <w:rsid w:val="009C3E57"/>
    <w:rsid w:val="009C7B97"/>
    <w:rsid w:val="009D078D"/>
    <w:rsid w:val="009D7714"/>
    <w:rsid w:val="009E2C92"/>
    <w:rsid w:val="009E44AA"/>
    <w:rsid w:val="009F53FE"/>
    <w:rsid w:val="009F5DB8"/>
    <w:rsid w:val="009F7CB7"/>
    <w:rsid w:val="00A00555"/>
    <w:rsid w:val="00A02726"/>
    <w:rsid w:val="00A04903"/>
    <w:rsid w:val="00A06FA1"/>
    <w:rsid w:val="00A12CEC"/>
    <w:rsid w:val="00A22A46"/>
    <w:rsid w:val="00A265FD"/>
    <w:rsid w:val="00A3283A"/>
    <w:rsid w:val="00A32BAD"/>
    <w:rsid w:val="00A42F2B"/>
    <w:rsid w:val="00A44B06"/>
    <w:rsid w:val="00A4630C"/>
    <w:rsid w:val="00A47720"/>
    <w:rsid w:val="00A50B80"/>
    <w:rsid w:val="00A518BB"/>
    <w:rsid w:val="00A6400A"/>
    <w:rsid w:val="00A70686"/>
    <w:rsid w:val="00A87660"/>
    <w:rsid w:val="00A95CEB"/>
    <w:rsid w:val="00AA297B"/>
    <w:rsid w:val="00AB12E6"/>
    <w:rsid w:val="00AB2999"/>
    <w:rsid w:val="00AD16FF"/>
    <w:rsid w:val="00AD6FC3"/>
    <w:rsid w:val="00B0124C"/>
    <w:rsid w:val="00B108D4"/>
    <w:rsid w:val="00B27390"/>
    <w:rsid w:val="00B53114"/>
    <w:rsid w:val="00B663CC"/>
    <w:rsid w:val="00B7042E"/>
    <w:rsid w:val="00B778FE"/>
    <w:rsid w:val="00B91F2B"/>
    <w:rsid w:val="00B95D9C"/>
    <w:rsid w:val="00BA6C8D"/>
    <w:rsid w:val="00BB1F58"/>
    <w:rsid w:val="00BB271E"/>
    <w:rsid w:val="00BB7DCA"/>
    <w:rsid w:val="00BC2FFF"/>
    <w:rsid w:val="00BC45B6"/>
    <w:rsid w:val="00BD6EE3"/>
    <w:rsid w:val="00BE5B00"/>
    <w:rsid w:val="00BF52C0"/>
    <w:rsid w:val="00C00665"/>
    <w:rsid w:val="00C10910"/>
    <w:rsid w:val="00C2459E"/>
    <w:rsid w:val="00C302B3"/>
    <w:rsid w:val="00C3496C"/>
    <w:rsid w:val="00C5082F"/>
    <w:rsid w:val="00C57F95"/>
    <w:rsid w:val="00C654C9"/>
    <w:rsid w:val="00C848FA"/>
    <w:rsid w:val="00C87EB6"/>
    <w:rsid w:val="00C92B91"/>
    <w:rsid w:val="00C943AA"/>
    <w:rsid w:val="00C945EF"/>
    <w:rsid w:val="00CB4543"/>
    <w:rsid w:val="00CC23A6"/>
    <w:rsid w:val="00CD2F53"/>
    <w:rsid w:val="00CD3270"/>
    <w:rsid w:val="00CE04AD"/>
    <w:rsid w:val="00CE142D"/>
    <w:rsid w:val="00CE199A"/>
    <w:rsid w:val="00CE64D0"/>
    <w:rsid w:val="00CF23BF"/>
    <w:rsid w:val="00CF3782"/>
    <w:rsid w:val="00D10401"/>
    <w:rsid w:val="00D1582F"/>
    <w:rsid w:val="00D16676"/>
    <w:rsid w:val="00D21DFB"/>
    <w:rsid w:val="00D22668"/>
    <w:rsid w:val="00D24260"/>
    <w:rsid w:val="00D3345B"/>
    <w:rsid w:val="00D360A2"/>
    <w:rsid w:val="00D4695B"/>
    <w:rsid w:val="00D95735"/>
    <w:rsid w:val="00DB0CEB"/>
    <w:rsid w:val="00DB2A98"/>
    <w:rsid w:val="00DC5F3E"/>
    <w:rsid w:val="00DE1E79"/>
    <w:rsid w:val="00DE73AC"/>
    <w:rsid w:val="00DE74A1"/>
    <w:rsid w:val="00DE7B90"/>
    <w:rsid w:val="00DF1C72"/>
    <w:rsid w:val="00E00119"/>
    <w:rsid w:val="00E13461"/>
    <w:rsid w:val="00E15554"/>
    <w:rsid w:val="00E24436"/>
    <w:rsid w:val="00E41048"/>
    <w:rsid w:val="00E43B20"/>
    <w:rsid w:val="00E54E86"/>
    <w:rsid w:val="00E56BC3"/>
    <w:rsid w:val="00E57FFE"/>
    <w:rsid w:val="00E605E5"/>
    <w:rsid w:val="00E74514"/>
    <w:rsid w:val="00E836CF"/>
    <w:rsid w:val="00E83BD4"/>
    <w:rsid w:val="00E95439"/>
    <w:rsid w:val="00EA4BB5"/>
    <w:rsid w:val="00EB075C"/>
    <w:rsid w:val="00EB6C0F"/>
    <w:rsid w:val="00ED38D5"/>
    <w:rsid w:val="00ED42A2"/>
    <w:rsid w:val="00EF1C0E"/>
    <w:rsid w:val="00F026C3"/>
    <w:rsid w:val="00F2037C"/>
    <w:rsid w:val="00F2038C"/>
    <w:rsid w:val="00F41B76"/>
    <w:rsid w:val="00F52980"/>
    <w:rsid w:val="00F5724B"/>
    <w:rsid w:val="00F663C1"/>
    <w:rsid w:val="00F67107"/>
    <w:rsid w:val="00F7465F"/>
    <w:rsid w:val="00F8147E"/>
    <w:rsid w:val="00F858EE"/>
    <w:rsid w:val="00FB7577"/>
    <w:rsid w:val="00FC22D7"/>
    <w:rsid w:val="00FE32FE"/>
    <w:rsid w:val="00FE76EF"/>
    <w:rsid w:val="00FF0A92"/>
    <w:rsid w:val="00FF6CDA"/>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3C8FF6FD"/>
  <w15:docId w15:val="{41E1CBE1-4DEA-46D0-84AE-B22D17C377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lang w:val="de-DE" w:eastAsia="de-DE"/>
    </w:rPr>
  </w:style>
  <w:style w:type="paragraph" w:styleId="berschrift2">
    <w:name w:val="heading 2"/>
    <w:basedOn w:val="Standard"/>
    <w:next w:val="Standard"/>
    <w:link w:val="berschrift2Zchn"/>
    <w:qFormat/>
    <w:rsid w:val="00CB4543"/>
    <w:pPr>
      <w:keepNext/>
      <w:jc w:val="center"/>
      <w:outlineLvl w:val="1"/>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2411B1"/>
    <w:pPr>
      <w:tabs>
        <w:tab w:val="center" w:pos="4536"/>
        <w:tab w:val="right" w:pos="9072"/>
      </w:tabs>
    </w:pPr>
  </w:style>
  <w:style w:type="paragraph" w:styleId="Fuzeile">
    <w:name w:val="footer"/>
    <w:basedOn w:val="Standard"/>
    <w:link w:val="FuzeileZchn"/>
    <w:uiPriority w:val="99"/>
    <w:rsid w:val="002411B1"/>
    <w:pPr>
      <w:tabs>
        <w:tab w:val="center" w:pos="4536"/>
        <w:tab w:val="right" w:pos="9072"/>
      </w:tabs>
    </w:pPr>
  </w:style>
  <w:style w:type="paragraph" w:styleId="Sprechblasentext">
    <w:name w:val="Balloon Text"/>
    <w:basedOn w:val="Standard"/>
    <w:link w:val="SprechblasentextZchn"/>
    <w:rsid w:val="009405D2"/>
    <w:rPr>
      <w:rFonts w:ascii="Tahoma" w:hAnsi="Tahoma" w:cs="Tahoma"/>
      <w:sz w:val="16"/>
      <w:szCs w:val="16"/>
    </w:rPr>
  </w:style>
  <w:style w:type="character" w:customStyle="1" w:styleId="SprechblasentextZchn">
    <w:name w:val="Sprechblasentext Zchn"/>
    <w:link w:val="Sprechblasentext"/>
    <w:rsid w:val="009405D2"/>
    <w:rPr>
      <w:rFonts w:ascii="Tahoma" w:hAnsi="Tahoma" w:cs="Tahoma"/>
      <w:sz w:val="16"/>
      <w:szCs w:val="16"/>
    </w:rPr>
  </w:style>
  <w:style w:type="character" w:customStyle="1" w:styleId="berschrift2Zchn">
    <w:name w:val="Überschrift 2 Zchn"/>
    <w:link w:val="berschrift2"/>
    <w:rsid w:val="00CB4543"/>
    <w:rPr>
      <w:b/>
      <w:lang w:val="de-DE" w:eastAsia="de-DE"/>
    </w:rPr>
  </w:style>
  <w:style w:type="character" w:styleId="Hyperlink">
    <w:name w:val="Hyperlink"/>
    <w:uiPriority w:val="99"/>
    <w:unhideWhenUsed/>
    <w:rsid w:val="00894D76"/>
    <w:rPr>
      <w:color w:val="0000FF"/>
      <w:u w:val="single"/>
    </w:rPr>
  </w:style>
  <w:style w:type="character" w:customStyle="1" w:styleId="FuzeileZchn">
    <w:name w:val="Fußzeile Zchn"/>
    <w:link w:val="Fuzeile"/>
    <w:uiPriority w:val="99"/>
    <w:rsid w:val="00516419"/>
    <w:rPr>
      <w:lang w:val="de-DE" w:eastAsia="de-DE"/>
    </w:rPr>
  </w:style>
  <w:style w:type="character" w:styleId="Kommentarzeichen">
    <w:name w:val="annotation reference"/>
    <w:rsid w:val="00055095"/>
    <w:rPr>
      <w:sz w:val="16"/>
      <w:szCs w:val="16"/>
    </w:rPr>
  </w:style>
  <w:style w:type="paragraph" w:styleId="Kommentartext">
    <w:name w:val="annotation text"/>
    <w:basedOn w:val="Standard"/>
    <w:link w:val="KommentartextZchn"/>
    <w:rsid w:val="00055095"/>
  </w:style>
  <w:style w:type="character" w:customStyle="1" w:styleId="KommentartextZchn">
    <w:name w:val="Kommentartext Zchn"/>
    <w:basedOn w:val="Absatz-Standardschriftart"/>
    <w:link w:val="Kommentartext"/>
    <w:rsid w:val="00055095"/>
  </w:style>
  <w:style w:type="paragraph" w:styleId="Kommentarthema">
    <w:name w:val="annotation subject"/>
    <w:basedOn w:val="Kommentartext"/>
    <w:next w:val="Kommentartext"/>
    <w:link w:val="KommentarthemaZchn"/>
    <w:rsid w:val="00055095"/>
    <w:rPr>
      <w:b/>
      <w:bCs/>
    </w:rPr>
  </w:style>
  <w:style w:type="character" w:customStyle="1" w:styleId="KommentarthemaZchn">
    <w:name w:val="Kommentarthema Zchn"/>
    <w:link w:val="Kommentarthema"/>
    <w:rsid w:val="0005509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microsoft.com/office/2011/relationships/people" Target="people.xml"/><Relationship Id="rId5" Type="http://schemas.openxmlformats.org/officeDocument/2006/relationships/customXml" Target="../customXml/item5.xml"/><Relationship Id="rId15" Type="http://schemas.microsoft.com/office/2011/relationships/commentsExtended" Target="commentsExtended.xml"/><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comments" Target="comments.xm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Standard Dokument" ma:contentTypeID="0x0101003E45DD28BD71F0479117C5E22F64212900B0C58B11A65B564292A595532EFE2FCB" ma:contentTypeVersion="16" ma:contentTypeDescription="" ma:contentTypeScope="" ma:versionID="8cf8c478ea2e9a452e33c14cf86a75d4">
  <xsd:schema xmlns:xsd="http://www.w3.org/2001/XMLSchema" xmlns:xs="http://www.w3.org/2001/XMLSchema" xmlns:p="http://schemas.microsoft.com/office/2006/metadata/properties" xmlns:ns2="5b39d0b7-379f-40b6-a0c0-f2b59579721c" xmlns:ns3="cad2b362-8351-4cf9-b196-673616289db5" targetNamespace="http://schemas.microsoft.com/office/2006/metadata/properties" ma:root="true" ma:fieldsID="79f41f56e2a3268640543e0b333b0a28" ns2:_="" ns3:_="">
    <xsd:import namespace="5b39d0b7-379f-40b6-a0c0-f2b59579721c"/>
    <xsd:import namespace="cad2b362-8351-4cf9-b196-673616289db5"/>
    <xsd:element name="properties">
      <xsd:complexType>
        <xsd:sequence>
          <xsd:element name="documentManagement">
            <xsd:complexType>
              <xsd:all>
                <xsd:element ref="ns2:Dokumenten_x0020_Sprache" minOccurs="0"/>
                <xsd:element ref="ns2:Anmerkungen" minOccurs="0"/>
                <xsd:element ref="ns2:_dlc_DocId" minOccurs="0"/>
                <xsd:element ref="ns2:_dlc_DocIdUrl" minOccurs="0"/>
                <xsd:element ref="ns2:_dlc_DocIdPersistId" minOccurs="0"/>
                <xsd:element ref="ns3:Dokumentenar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39d0b7-379f-40b6-a0c0-f2b59579721c" elementFormDefault="qualified">
    <xsd:import namespace="http://schemas.microsoft.com/office/2006/documentManagement/types"/>
    <xsd:import namespace="http://schemas.microsoft.com/office/infopath/2007/PartnerControls"/>
    <xsd:element name="Dokumenten_x0020_Sprache" ma:index="8" nillable="true" ma:displayName="Sprache Dokument" ma:default="nicht zugeordnet" ma:internalName="Dokumenten_x0020_Sprache" ma:requiredMultiChoice="true">
      <xsd:complexType>
        <xsd:complexContent>
          <xsd:extension base="dms:MultiChoice">
            <xsd:sequence>
              <xsd:element name="Value" maxOccurs="unbounded" minOccurs="0" nillable="true">
                <xsd:simpleType>
                  <xsd:restriction base="dms:Choice">
                    <xsd:enumeration value="nicht zugeordnet"/>
                    <xsd:enumeration value="ohne Text"/>
                    <xsd:enumeration value="Deutsch"/>
                    <xsd:enumeration value="Englisch"/>
                    <xsd:enumeration value="Arabisch"/>
                    <xsd:enumeration value="Bulgarisch"/>
                    <xsd:enumeration value="Chinesisch"/>
                    <xsd:enumeration value="Dänisch"/>
                    <xsd:enumeration value="Finnisch"/>
                    <xsd:enumeration value="Flämisch"/>
                    <xsd:enumeration value="Französisch"/>
                    <xsd:enumeration value="Griechisch"/>
                    <xsd:enumeration value="Italienisch"/>
                    <xsd:enumeration value="Japanisch"/>
                    <xsd:enumeration value="Kroatisch"/>
                    <xsd:enumeration value="Malaiisch"/>
                    <xsd:enumeration value="Montenegrinisch"/>
                    <xsd:enumeration value="Niederländisch"/>
                    <xsd:enumeration value="Norwegisch"/>
                    <xsd:enumeration value="Polnisch"/>
                    <xsd:enumeration value="Portugisisch"/>
                    <xsd:enumeration value="Russisch"/>
                    <xsd:enumeration value="Schwedisch"/>
                    <xsd:enumeration value="Serbisch"/>
                    <xsd:enumeration value="Slowakisch"/>
                    <xsd:enumeration value="Slowenisch"/>
                    <xsd:enumeration value="Spanisch"/>
                    <xsd:enumeration value="Tschechisch"/>
                    <xsd:enumeration value="Türkisch"/>
                    <xsd:enumeration value="Ungarisch"/>
                  </xsd:restriction>
                </xsd:simpleType>
              </xsd:element>
            </xsd:sequence>
          </xsd:extension>
        </xsd:complexContent>
      </xsd:complexType>
    </xsd:element>
    <xsd:element name="Anmerkungen" ma:index="9" nillable="true" ma:displayName="Anmerkungen" ma:internalName="Anmerkungen">
      <xsd:simpleType>
        <xsd:restriction base="dms:Note">
          <xsd:maxLength value="255"/>
        </xsd:restriction>
      </xsd:simpleType>
    </xsd:element>
    <xsd:element name="_dlc_DocId" ma:index="10" nillable="true" ma:displayName="Wert der Dokument-ID" ma:description="Der Wert der diesem Element zugewiesenen Dokument-ID." ma:internalName="_dlc_DocId" ma:readOnly="true">
      <xsd:simpleType>
        <xsd:restriction base="dms:Text"/>
      </xsd:simpleType>
    </xsd:element>
    <xsd:element name="_dlc_DocIdUrl" ma:index="11" nillable="true" ma:displayName="Dokument-ID" ma:description="Permanenter Hyperlink zu diesem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ad2b362-8351-4cf9-b196-673616289db5" elementFormDefault="qualified">
    <xsd:import namespace="http://schemas.microsoft.com/office/2006/documentManagement/types"/>
    <xsd:import namespace="http://schemas.microsoft.com/office/infopath/2007/PartnerControls"/>
    <xsd:element name="Dokumentenart" ma:index="13" nillable="true" ma:displayName="Dokumentenart" ma:format="Dropdown" ma:internalName="Dokumentenart">
      <xsd:simpleType>
        <xsd:union memberTypes="dms:Text">
          <xsd:simpleType>
            <xsd:restriction base="dms:Choice">
              <xsd:enumeration value="verteilte Fremd-Schutzrechte"/>
              <xsd:enumeration value="Protokoll"/>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Anmerkungen xmlns="5b39d0b7-379f-40b6-a0c0-f2b59579721c">&lt;div&gt;&lt;/div&gt;</Anmerkungen>
    <Dokumentenart xmlns="cad2b362-8351-4cf9-b196-673616289db5" xsi:nil="true"/>
    <Dokumenten_x0020_Sprache xmlns="5b39d0b7-379f-40b6-a0c0-f2b59579721c">
      <Value xmlns="5b39d0b7-379f-40b6-a0c0-f2b59579721c">Deutsch</Value>
    </Dokumenten_x0020_Sprach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LongProperties xmlns="http://schemas.microsoft.com/office/2006/metadata/longProperties"/>
</file>

<file path=customXml/itemProps1.xml><?xml version="1.0" encoding="utf-8"?>
<ds:datastoreItem xmlns:ds="http://schemas.openxmlformats.org/officeDocument/2006/customXml" ds:itemID="{B24CD931-EE19-4AAD-9D7F-B0938424DB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39d0b7-379f-40b6-a0c0-f2b59579721c"/>
    <ds:schemaRef ds:uri="cad2b362-8351-4cf9-b196-673616289d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F20932B-B67D-4FCA-8C2A-9FF73DD1494C}">
  <ds:schemaRefs>
    <ds:schemaRef ds:uri="http://schemas.openxmlformats.org/officeDocument/2006/bibliography"/>
  </ds:schemaRefs>
</ds:datastoreItem>
</file>

<file path=customXml/itemProps3.xml><?xml version="1.0" encoding="utf-8"?>
<ds:datastoreItem xmlns:ds="http://schemas.openxmlformats.org/officeDocument/2006/customXml" ds:itemID="{5621360A-E307-49E9-8B8E-BB6ECCEDC7B3}">
  <ds:schemaRefs>
    <ds:schemaRef ds:uri="http://schemas.microsoft.com/sharepoint/events"/>
  </ds:schemaRefs>
</ds:datastoreItem>
</file>

<file path=customXml/itemProps4.xml><?xml version="1.0" encoding="utf-8"?>
<ds:datastoreItem xmlns:ds="http://schemas.openxmlformats.org/officeDocument/2006/customXml" ds:itemID="{119304BC-2099-4BEC-9BA1-46B93CEA8085}">
  <ds:schemaRefs>
    <ds:schemaRef ds:uri="5b39d0b7-379f-40b6-a0c0-f2b59579721c"/>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cad2b362-8351-4cf9-b196-673616289db5"/>
    <ds:schemaRef ds:uri="http://purl.org/dc/elements/1.1/"/>
    <ds:schemaRef ds:uri="http://schemas.microsoft.com/office/2006/metadata/properties"/>
    <ds:schemaRef ds:uri="http://www.w3.org/XML/1998/namespace"/>
    <ds:schemaRef ds:uri="http://purl.org/dc/dcmitype/"/>
  </ds:schemaRefs>
</ds:datastoreItem>
</file>

<file path=customXml/itemProps5.xml><?xml version="1.0" encoding="utf-8"?>
<ds:datastoreItem xmlns:ds="http://schemas.openxmlformats.org/officeDocument/2006/customXml" ds:itemID="{66EE5B8E-4A13-46A1-89CB-08D3D08A93D4}">
  <ds:schemaRefs>
    <ds:schemaRef ds:uri="http://schemas.microsoft.com/sharepoint/v3/contenttype/forms"/>
  </ds:schemaRefs>
</ds:datastoreItem>
</file>

<file path=customXml/itemProps6.xml><?xml version="1.0" encoding="utf-8"?>
<ds:datastoreItem xmlns:ds="http://schemas.openxmlformats.org/officeDocument/2006/customXml" ds:itemID="{CD4DEA67-59AF-4D16-B60F-B01C111DFD3B}">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1514</Words>
  <Characters>11239</Characters>
  <Application>Microsoft Office Word</Application>
  <DocSecurity>0</DocSecurity>
  <Lines>93</Lines>
  <Paragraphs>25</Paragraphs>
  <ScaleCrop>false</ScaleCrop>
  <HeadingPairs>
    <vt:vector size="2" baseType="variant">
      <vt:variant>
        <vt:lpstr>Titel</vt:lpstr>
      </vt:variant>
      <vt:variant>
        <vt:i4>1</vt:i4>
      </vt:variant>
    </vt:vector>
  </HeadingPairs>
  <TitlesOfParts>
    <vt:vector size="1" baseType="lpstr">
      <vt:lpstr>Geheimhaltungserklärung</vt:lpstr>
    </vt:vector>
  </TitlesOfParts>
  <Company>ABP Patent Network GmbH</Company>
  <LinksUpToDate>false</LinksUpToDate>
  <CharactersWithSpaces>12728</CharactersWithSpaces>
  <SharedDoc>false</SharedDoc>
  <HLinks>
    <vt:vector size="12" baseType="variant">
      <vt:variant>
        <vt:i4>8060982</vt:i4>
      </vt:variant>
      <vt:variant>
        <vt:i4>3</vt:i4>
      </vt:variant>
      <vt:variant>
        <vt:i4>0</vt:i4>
      </vt:variant>
      <vt:variant>
        <vt:i4>5</vt:i4>
      </vt:variant>
      <vt:variant>
        <vt:lpwstr>http://de.wikipedia.org/wiki/Anlagenbau</vt:lpwstr>
      </vt:variant>
      <vt:variant>
        <vt:lpwstr/>
      </vt:variant>
      <vt:variant>
        <vt:i4>589906</vt:i4>
      </vt:variant>
      <vt:variant>
        <vt:i4>0</vt:i4>
      </vt:variant>
      <vt:variant>
        <vt:i4>0</vt:i4>
      </vt:variant>
      <vt:variant>
        <vt:i4>5</vt:i4>
      </vt:variant>
      <vt:variant>
        <vt:lpwstr>http://de.wikipedia.org/wiki/Maschinenbau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Geheimhaltungserklärung</dc:title>
  <dc:creator>HBurger</dc:creator>
  <cp:lastModifiedBy>Hofer Bernhard</cp:lastModifiedBy>
  <cp:revision>3</cp:revision>
  <cp:lastPrinted>2015-05-06T06:07:00Z</cp:lastPrinted>
  <dcterms:created xsi:type="dcterms:W3CDTF">2022-09-09T06:48:00Z</dcterms:created>
  <dcterms:modified xsi:type="dcterms:W3CDTF">2022-09-12T06:31:00Z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MYRB-826-584</vt:lpwstr>
  </property>
  <property fmtid="{D5CDD505-2E9C-101B-9397-08002B2CF9AE}" pid="3" name="_dlc_DocIdItemGuid">
    <vt:lpwstr>069f1c13-1bcc-43bc-9b49-648ce5303cfd</vt:lpwstr>
  </property>
  <property fmtid="{D5CDD505-2E9C-101B-9397-08002B2CF9AE}" pid="4" name="_dlc_DocIdUrl">
    <vt:lpwstr>http://my.rosenbauer.com/rbworld/company/management/intellectualpropertyrights/_layouts/DocIdRedir.aspx?ID=MYRB-826-584, MYRB-826-584</vt:lpwstr>
  </property>
  <property fmtid="{D5CDD505-2E9C-101B-9397-08002B2CF9AE}" pid="5" name="Dokumenten Sprache">
    <vt:lpwstr>;#Deutsch;#</vt:lpwstr>
  </property>
  <property fmtid="{D5CDD505-2E9C-101B-9397-08002B2CF9AE}" pid="6" name="Dokumentenart">
    <vt:lpwstr/>
  </property>
  <property fmtid="{D5CDD505-2E9C-101B-9397-08002B2CF9AE}" pid="7" name="Anmerkungen">
    <vt:lpwstr>&lt;div&gt;&lt;/div&gt;</vt:lpwstr>
  </property>
  <property fmtid="{D5CDD505-2E9C-101B-9397-08002B2CF9AE}" pid="8" name="_NewReviewCycle">
    <vt:lpwstr/>
  </property>
</Properties>
</file>